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قتل مَن فارق الجماعة،وذكر الاختلاف على زياد بن علاقة،عن عرفجة فيه-كتاب تحريم الدم-سنن النسائي — رقم الحديث: 4023 — الرقم الفرعي: 99 — الرقم الأصلي: 4023</w:t>
        <w:br/>
      </w:r>
      <w:r>
        <w:rPr>
          <w:rtl w:val="1"/>
        </w:rPr>
        <w:t xml:space="preserve"> أخبرنا محمد بن قدامة قال:حدثنا جرير عن زيد بن عطاء بن السّائب عن زياد بن عِلاقة عن أسامة بن شريك قال:قال رسول الله صلى الله عليه وسلم</w:t>
        <w:br/>
      </w:r>
      <w:r>
        <w:rPr>
          <w:color w:val="FF0000"/>
          <w:rtl w:val="1"/>
        </w:rPr>
        <w:t xml:space="preserve">«أيُّما رجلٍ خرَجَ يُفرِّقُ بينَ أُمّتي فاضرِبوا عُنُقَه».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