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تعظيم الدم-كتاب تحريم الدم-سنن النسائي — رقم الحديث: 3997 — الرقم الفرعي: 99 — الرقم الأصلي: 3997</w:t>
        <w:br/>
      </w:r>
      <w:r>
        <w:rPr>
          <w:rtl w:val="1"/>
        </w:rPr>
        <w:t xml:space="preserve"> أخبرنا إبراهيم بن المُستمرّ قال:حدثنا عمرو بن عاصم قال:حدثنا مُعْتَمر عن أبيه عن الأعمش عن شَقيق بن سلمة عن عمرو بن شُرحبيل عن عبد الله بن مسعود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«يَجيءُ الرّجُلٌ آخِذًا بيَدِ الرّجُلِ، فيقول: يا رَبّ، هذا قَتلَني، فيقول اللهُ له: لِمَ قَتلْتَه؟ فيقول: قتلْتُه لتكونَ العِزّةُ لكَ. فيقول: فإنّها لي.  </w:t>
      </w:r>
      <w:r>
        <w:rPr>
          <w:color w:val="FF0000"/>
          <w:rtl w:val="1"/>
        </w:rPr>
        <w:t xml:space="preserve">ويَجيءُ الرّجُلُ آخِذًا بيَدِ الرّجُلُ، فيقول: إنّ هذا قتلَني. فيقولُ الله له: لِمَ قتلْتَه؟ فيقول: لتكونَ العِزّةُ لفلان، فيقول: إنّها ليست لفلانٍ، فيَبوءُ بِإثمِه».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الخصومة وقصاص المظالم يوم القيامة - حادي عشر: الميزان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