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الصلاة على الشهيد-كتاب الجنائز-صحيح البخاري — رقم الحديث: 1344 — الرقم الفرعي: 99 — الرقم الأصلي: 1344</w:t>
        <w:br/>
      </w:r>
      <w:r>
        <w:rPr>
          <w:rtl w:val="1"/>
        </w:rPr>
        <w:t xml:space="preserve"> حدثنا عبد الله بن يوسف حدثنا الليث حدثني يزيد بن أبي حبيب عن أبي الخير عن عقبة بن عامر</w:t>
        <w:br/>
      </w:r>
      <w:r>
        <w:rPr>
          <w:color w:val="FF0000"/>
          <w:rtl w:val="1"/>
        </w:rPr>
        <w:t xml:space="preserve">أنَّ النبيَّ ﷺ خَرَجَ يومًا فصَلَّى على أهلِ أُحدٍ صلاتَه على الميِّتِ،  </w:t>
      </w:r>
      <w:r>
        <w:rPr>
          <w:color w:val="FF0000"/>
          <w:rtl w:val="1"/>
        </w:rPr>
        <w:t xml:space="preserve">ثمَّ انصَرَفَ إلى المِنْبرِ فقال: «إنّي فَرَطٌ لكم وأنا شهيدٌ عليكُمْ،  </w:t>
      </w:r>
      <w:r>
        <w:rPr>
          <w:color w:val="000000"/>
          <w:rtl w:val="1"/>
        </w:rPr>
        <w:t xml:space="preserve">وإنّي والله لَأنظُرُ إلى حَوْضي الآنَ،  </w:t>
      </w:r>
      <w:r>
        <w:rPr>
          <w:color w:val="FF0000"/>
          <w:rtl w:val="1"/>
        </w:rPr>
        <w:t xml:space="preserve">وإنّي أُعْطِيتُ مَفاتِيحَ خَزائنِ الأرضِ - أو مَفاتِيحَ الأرضِ -  </w:t>
      </w:r>
      <w:r>
        <w:rPr>
          <w:color w:val="000000"/>
          <w:rtl w:val="1"/>
        </w:rPr>
        <w:t xml:space="preserve">وإنّي والله ما أخافُ عليكم أنْ تُشرِكُوا بَعْدي، ولكنْ أخافُ عليكم أنْ تَنافَسُوا فيها». </w:t>
      </w:r>
    </w:p>
    <w:p>
      <w:pPr>
        <w:bidi w:val="1"/>
        <w:jc w:val="start"/>
      </w:pPr>
      <w:r>
        <w:rPr>
          <w:rtl w:val="1"/>
        </w:rPr>
        <w:t>الشرح: الدلالة: الصلاة على الشهيد - مشروعية صلاة الجنازة</w:t>
      </w:r>
    </w:p>
    <w:p>
      <w:pPr>
        <w:bidi w:val="1"/>
        <w:jc w:val="start"/>
      </w:pPr>
      <w:r>
        <w:rPr>
          <w:rtl w:val="1"/>
        </w:rPr>
        <w:t>الشرح: الدلالة: الصلاة على الميت بعد دفنه بمدة - صلاة الجناة</w:t>
      </w:r>
    </w:p>
    <w:p>
      <w:pPr>
        <w:bidi w:val="1"/>
        <w:jc w:val="start"/>
      </w:pPr>
      <w:r>
        <w:rPr>
          <w:rtl w:val="1"/>
        </w:rPr>
        <w:t>الشرح: الدلالة: الفصل الثاني: بشائر انتصار الإسلام وتمكينه في الأرض - البشائر في انتصار الإسلام وتمكينه وقيام الخلافة الراشدة</w:t>
      </w:r>
    </w:p>
    <w:p>
      <w:pPr>
        <w:bidi w:val="1"/>
        <w:jc w:val="start"/>
      </w:pPr>
      <w:r>
        <w:rPr>
          <w:rtl w:val="1"/>
        </w:rPr>
        <w:t>الشرح: الدلالة: صلاة النبي صلى الله عليه وسلم عليهم بعد زمن - شهداء أحد</w:t>
      </w:r>
    </w:p>
    <w:p>
      <w:pPr>
        <w:bidi w:val="1"/>
        <w:jc w:val="start"/>
      </w:pPr>
      <w:r>
        <w:rPr>
          <w:rtl w:val="1"/>
        </w:rPr>
        <w:t>الشرح: الدلالة:  في غسل الشهداء والصلاة عليهم - الشهادة وأحكام الشهيد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