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4628 — الرقم الفرعي: 99 — الرقم الأصلي: 4628</w:t>
        <w:br/>
      </w:r>
      <w:r>
        <w:rPr>
          <w:rtl w:val="1"/>
        </w:rPr>
        <w:t xml:space="preserve"> حدثنا أبو النعمان حدثنا حمّاد بن زيد عن عمرو بن دينار عن جابر،رضي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نَزَلَتْ هذه الآيةُ: {قُلْ هُوَ الْقَادِرُ عَلَى أَنْ يَبْعَثَ عَلَيْكُمْ عَذَابًا مِنْ فَوْقِكُمْ} قال رسولُ الله ﷺ:  </w:t>
      </w:r>
      <w:r>
        <w:rPr>
          <w:color w:val="FF0000"/>
          <w:rtl w:val="1"/>
        </w:rPr>
        <w:t xml:space="preserve">«أعُوذُ بوَجْهِكَ» قال: {أَوْ مِنْ تَحْتِ أَرْجُلِكُمْ} قال: «أعُوذُ بوَجْهِكَ»  </w:t>
      </w:r>
      <w:r>
        <w:rPr>
          <w:color w:val="FF0000"/>
          <w:rtl w:val="1"/>
        </w:rPr>
        <w:t xml:space="preserve">{أَوْ يَلْبِسَكُمْ شِيَعًا وَيُذِيقَ بَعْضَكُمْ بَأْسَ بَعْضٍ} قال رسولُ الله ﷺ: «هذا أهوَنُ» أو «هذا أيسَرُ».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أذكار قراءة القرآن و أدعيته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الوجه والعين والنظر والسمع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