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التغليظ في الربا-كتاب التجارات-سنن ابن ماجة — رقم الحديث: 2274 — الرقم الفرعي: 99 — الرقم الأصلي: 2274</w:t>
        <w:br/>
      </w:r>
      <w:r>
        <w:rPr>
          <w:rtl w:val="1"/>
        </w:rPr>
        <w:t xml:space="preserve"> حدثنا عبد الله بن سعيد ثنا عبد الله بن إدريس عن أبي مَعْشَر عن سعيد المَقبُريّ عن أبي هريرة قال:قال رسول الله صلى الله عليه وسلم</w:t>
        <w:br/>
      </w:r>
      <w:r>
        <w:rPr>
          <w:color w:val="FF0000"/>
          <w:rtl w:val="1"/>
        </w:rPr>
        <w:t xml:space="preserve">«الرِّبا سَبعونَ حُوبًا، أَيسَرُها أَن يَنكِحَ الرَّجُلُ أُمَّه».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الكبائر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