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الحجر على مَن ف-كتاب الأحكام-سنن ابن ماجة — رقم الحديث: 2355 — الرقم الفرعي: 99 — الرقم الأصلي: 2355</w:t>
        <w:br/>
      </w:r>
      <w:r>
        <w:rPr>
          <w:rtl w:val="1"/>
        </w:rPr>
        <w:t xml:space="preserve"> حدثنا أبو بكر بن أبي شيبة ثنا عبد الأعلى عن محمد بن إسحاق عن محمد بن يحيى بن حَبّان</w:t>
        <w:br/>
      </w:r>
      <w:r>
        <w:rPr>
          <w:color w:val="000000"/>
          <w:rtl w:val="1"/>
        </w:rPr>
        <w:t xml:space="preserve">قال: هو جدِّي مُنقذُ بن عَمرو،  </w:t>
      </w:r>
      <w:r>
        <w:rPr>
          <w:color w:val="000000"/>
          <w:rtl w:val="1"/>
        </w:rPr>
        <w:t xml:space="preserve">وكان رجُلًا قد أَصابَته آمّةٌ في رأسِه، فكَسَرتْ لِسانَه، وكان لا يَدَعُ على ذلك التِّجارة، وكان لا يزالُ يُغبَن،  </w:t>
      </w:r>
      <w:r>
        <w:rPr>
          <w:color w:val="FF0000"/>
          <w:rtl w:val="1"/>
        </w:rPr>
        <w:t xml:space="preserve">فأَتى النّبيَّ ﷺ، فذَكرَ ذلك له، فقال له: «إذا أَنتَ بايَعتَ فقُل: لا خِلَابَة، ثمّ أَنتَ في كلِّ سِلعةٍ ابتَعتَها بالخِيارِ ثلاثَ ليالٍ، فإن رَضِيتَ فأَمسِك، وإن سَخِطتَ فاردُدْها على صاحِبِها».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الخيارات في العقود والشروط فيها - عقود التوثيقات والتوكيلات والضمانات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مشروعية الاشتراط وضوابطه - الشروط في العقود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