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صوم ثلاثة أيام من الشهر-كتاب الصيام-سنن النسائي — رقم الحديث: 2404 — الرقم الفرعي: 99 — الرقم الأصلي: 2404</w:t>
        <w:br/>
      </w:r>
      <w:r>
        <w:rPr>
          <w:rtl w:val="1"/>
        </w:rPr>
        <w:t xml:space="preserve"> أخبرنا عليّ بن حُجْر قال:حدثنا إسماعيل قال:حدثنا محمد بن أبي حَرمَلَة عن عطاء بن يسار عن أبي ذرّ</w:t>
        <w:br/>
      </w:r>
      <w:r>
        <w:rPr>
          <w:color w:val="FF0000"/>
          <w:rtl w:val="1"/>
        </w:rPr>
        <w:t xml:space="preserve">قال: أَوْصَاني حَبِيبِي ﷺ بثَلاثَةٍ لا أَدَعُهُنَّ إِن شَاءَ اللَّهُ تَعالَى أَبَدًا:  </w:t>
      </w:r>
      <w:r>
        <w:rPr>
          <w:color w:val="FF0000"/>
          <w:rtl w:val="1"/>
        </w:rPr>
        <w:t xml:space="preserve">أَوصَاني بصَلاةِ الضُّحى،  </w:t>
      </w:r>
      <w:r>
        <w:rPr>
          <w:color w:val="FF0000"/>
          <w:rtl w:val="1"/>
        </w:rPr>
        <w:t xml:space="preserve">وبِالوَترِ قَبلَ النَّومِ،  </w:t>
      </w:r>
      <w:r>
        <w:rPr>
          <w:color w:val="FF0000"/>
          <w:rtl w:val="1"/>
        </w:rPr>
        <w:t xml:space="preserve">وبصِيامِ ثَلاثَةِ أَيَّامٍ مِن كُلِّ شَهرٍ.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