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الجماعة من سنن الهدى-كتاب المساجد ومواضع الصلاة-صحيح مسلم — رقم الحديث: 654 — الرقم الفرعي: 1 — الرقم الأصلي: 654</w:t>
        <w:br/>
      </w:r>
      <w:r>
        <w:rPr>
          <w:rtl w:val="1"/>
        </w:rPr>
        <w:t xml:space="preserve"> حدثنا أبو بكر بن أبي شيبة حدثنا محمد بن بِشر العَبديّ حدثنا زكرياء بن أبي زائدة حدثنا عبد الملك بن عُمير عن أبي الأحوص قال:قال عبد الله</w:t>
        <w:br/>
      </w:r>
      <w:r>
        <w:rPr>
          <w:color w:val="FF0000"/>
          <w:rtl w:val="1"/>
        </w:rPr>
        <w:t xml:space="preserve">لقد رأيتُنا وما يَتخلَّفُ عن الصَّلاةِ  </w:t>
      </w:r>
      <w:r>
        <w:rPr>
          <w:color w:val="FF0000"/>
          <w:rtl w:val="1"/>
        </w:rPr>
        <w:t xml:space="preserve">إلّا مُنافقٌ قد عُلِمَ نِفاقُه،  </w:t>
      </w:r>
      <w:r>
        <w:rPr>
          <w:color w:val="FF0000"/>
          <w:rtl w:val="1"/>
        </w:rPr>
        <w:t xml:space="preserve">أو مَريضٌ،  </w:t>
      </w:r>
      <w:r>
        <w:rPr>
          <w:color w:val="FF0000"/>
          <w:rtl w:val="1"/>
        </w:rPr>
        <w:t xml:space="preserve">إن كان المَريضُ لَيَمشي بينَ رَجُلين حتى يأتِيَ الصَّلاة.  </w:t>
      </w:r>
      <w:r>
        <w:rPr>
          <w:color w:val="FF0000"/>
          <w:rtl w:val="1"/>
        </w:rPr>
        <w:t xml:space="preserve">وقال: إنَّ رَسولَ الله ﷺ علَّمَنا سُننَ الهُدى،  </w:t>
      </w:r>
      <w:r>
        <w:rPr>
          <w:color w:val="FF0000"/>
          <w:rtl w:val="1"/>
        </w:rPr>
        <w:t xml:space="preserve">وإنَّ مِن سُننِ الهُدى الصَّلاةَ في المَسجدِ الذي يُؤذَّنُ فيه.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الترهيب من الاستخفاف بصلاة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