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خرج من بيته-كتاب الأدب-سنن أبي داود — رقم الحديث: 5095 — الرقم الفرعي: 99 — الرقم الأصلي: 5095</w:t>
        <w:br/>
      </w:r>
      <w:r>
        <w:rPr>
          <w:rtl w:val="1"/>
        </w:rPr>
        <w:t xml:space="preserve"> حدثنا إبراهيم بن الحسن الخثعميّ ثنا حجاج بن محمد عن ابن جريج عن إسحاق بن عبد الله بن أبي طلحة عن أنس بن مالك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خرجَ الرجُلُ مِن بيتِه،  </w:t>
      </w:r>
      <w:r>
        <w:rPr>
          <w:color w:val="FF0000"/>
          <w:rtl w:val="1"/>
        </w:rPr>
        <w:t xml:space="preserve">فقال: بِسمِ الله، توكلتُ على اللهِ،  </w:t>
      </w:r>
      <w:r>
        <w:rPr>
          <w:color w:val="FF0000"/>
          <w:rtl w:val="1"/>
        </w:rPr>
        <w:t xml:space="preserve">لا حولَ ولا قوّةَ إلّا بالله»  </w:t>
      </w:r>
      <w:r>
        <w:rPr>
          <w:color w:val="FF0000"/>
          <w:rtl w:val="1"/>
        </w:rPr>
        <w:t xml:space="preserve">قال: «يُقالُ حينئذٍ: هُدِيتَ وكُفِيتَ ووُقِيتَ،  </w:t>
      </w:r>
      <w:r>
        <w:rPr>
          <w:color w:val="000000"/>
          <w:rtl w:val="1"/>
        </w:rPr>
        <w:t xml:space="preserve">فتتنحَّى له الشياطينُ، فيقول شيطانٌ آخرُ: كيفَ لك برجلِ قد هُدِيَ وكُفِيَ ووُقِي؟».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الدخول والخروج من المنزل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التوكُّل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