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صبغ أنعم أهل الدنيا في لنار،وصبغ أشدهم بؤساً في الجنة-كتاب  صفات المنافقين وأحكامهم-صحيح مسلم — رقم الحديث: 2807 — الرقم الفرعي: 99 — الرقم الأصلي: 2807</w:t>
        <w:br/>
      </w:r>
      <w:r>
        <w:rPr>
          <w:rtl w:val="1"/>
        </w:rPr>
        <w:t xml:space="preserve"> حدثنا عمرو النّاقد حدثنا يزيد بن هارون أخبرنا حمّاد بن سلمة عن ثابت البُنانيّ عن أنس بن مالك قال:قال رسول الله صلى الله عليه وسلم</w:t>
        <w:br/>
      </w:r>
      <w:r>
        <w:rPr>
          <w:color w:val="FF0000"/>
          <w:rtl w:val="1"/>
        </w:rPr>
        <w:t xml:space="preserve">«يُؤتَى بأَنعَمِ أَهلِ الدُّنيا، مِن أَهلِ النّار يومَ القِيامَة، فيُصبَغُ في النّارِ صَبغةً، ثم يُقال: يا ابنَ آدم، هل رأيتَ خيرًا قطّ؟ هل مَرَّ بك نَعيمٌ قطّ؟ فيقول: لا واللهِ يا ربِّ.  </w:t>
      </w:r>
      <w:r>
        <w:rPr>
          <w:color w:val="FF0000"/>
          <w:rtl w:val="1"/>
        </w:rPr>
        <w:t xml:space="preserve">ويُؤتى بأَشدِّ الناسِ بُؤسًا في الدُّنيا مِن أَهلِ الجَنَّة، فيُصبَغ صَبغةً في الجَنّة، فيُقال له: يا ابنَ آدم، هل رأيتَ بؤسًا قطّ؟ هل مَرَّ بك شِدةٌ قطّ؟ فيقول: لا واللهِ يا ربِّ، ما مرَّ بي بُؤسٌ قَطُّ، ولا رأيتُ شِدّةً قطّ».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نعيم الجنة يُنسي بؤس الدنيا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شدة العذاب في النار ينسي نعيم الدنيا - ثامنًا: صفة النار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