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بالاستغفار للمؤمنين-كتاب الجنائز-سنن النسائي — رقم الحديث: 2040 — الرقم الفرعي: 99 — الرقم الأصلي: 2040</w:t>
        <w:br/>
      </w:r>
      <w:r>
        <w:rPr>
          <w:rtl w:val="1"/>
        </w:rPr>
        <w:t xml:space="preserve"> أخبرنا عبيد الله بن سعيد قال:حدثنا حرميّ بن عُمارة قال:حدثنا شعبة عن علقمة بن مَرثَد عن سليمان بن بُرَيدَة عن أبيه</w:t>
        <w:br/>
      </w:r>
      <w:r>
        <w:rPr>
          <w:color w:val="FF0000"/>
          <w:rtl w:val="1"/>
        </w:rPr>
        <w:t xml:space="preserve">أنَّ رسولَ الله ﷺ كان إذا أَتى على المَقابِر فقال:  </w:t>
      </w:r>
      <w:r>
        <w:rPr>
          <w:color w:val="FF0000"/>
          <w:rtl w:val="1"/>
        </w:rPr>
        <w:t xml:space="preserve">«السَّلامُ عليكُم أَهلَ الدِّيار مِن المُؤمِنينَ والمُسلِمين،  </w:t>
      </w:r>
      <w:r>
        <w:rPr>
          <w:color w:val="FF0000"/>
          <w:rtl w:val="1"/>
        </w:rPr>
        <w:t xml:space="preserve">وإنّا إن شاءَ اللهُ بكُم لاحِقُون،  </w:t>
      </w:r>
      <w:r>
        <w:rPr>
          <w:color w:val="FF0000"/>
          <w:rtl w:val="1"/>
        </w:rPr>
        <w:t xml:space="preserve">أَنتُم لنا فَرَطٌ ونحنُ لكُم تَبَع،  </w:t>
      </w:r>
      <w:r>
        <w:rPr>
          <w:color w:val="FF0000"/>
          <w:rtl w:val="1"/>
        </w:rPr>
        <w:t xml:space="preserve">أَسألُ اللهَ العافِيةَ لنا ولكم».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التقاء الأرواح في البرزخ - عاشرًا: قبض الروح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أتى المقبرة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