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مخلّقةٍ وغير مخلّقة-كتاب الوضوء-صحيح البخاري — رقم الحديث: 318 — الرقم الفرعي: 99 — الرقم الأصلي: 318</w:t>
        <w:br/>
      </w:r>
      <w:r>
        <w:rPr>
          <w:rtl w:val="1"/>
        </w:rPr>
        <w:t xml:space="preserve"> حدثنا مُسَدّد قال:حدثنا حمّاد عن عبيدالله بن أبي بكر عن أنس بن مالك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الله عزَّ وجلَّ وكَّلَ بالرَّحِمِ مَلَكًا،  </w:t>
      </w:r>
      <w:r>
        <w:rPr>
          <w:color w:val="FF0000"/>
          <w:rtl w:val="1"/>
        </w:rPr>
        <w:t xml:space="preserve">يقولُ: يا رَبِّ نُطْفةٌ، يا رَبِّ عَلَقةٌ، يا رَبِّ مُضْغةٌ.  </w:t>
      </w:r>
      <w:r>
        <w:rPr>
          <w:color w:val="FF0000"/>
          <w:rtl w:val="1"/>
        </w:rPr>
        <w:t xml:space="preserve">فإذا أرادَ أنْ يَقضِيَ خَلْقَه، قال: أذَكَرٌ أم أُنثَى؟  </w:t>
      </w:r>
      <w:r>
        <w:rPr>
          <w:color w:val="FF0000"/>
          <w:rtl w:val="1"/>
        </w:rPr>
        <w:t xml:space="preserve">شَقِيٌّ أم سعيدٌ؟  </w:t>
      </w:r>
      <w:r>
        <w:rPr>
          <w:color w:val="FF0000"/>
          <w:rtl w:val="1"/>
        </w:rPr>
        <w:t xml:space="preserve">فما الرِّزقُ والأجَلُ؟  </w:t>
      </w:r>
      <w:r>
        <w:rPr>
          <w:color w:val="FF0000"/>
          <w:rtl w:val="1"/>
        </w:rPr>
        <w:t xml:space="preserve">فيُكتَبُ في بَطْنِ أُمِّه». </w:t>
      </w:r>
    </w:p>
    <w:p>
      <w:pPr>
        <w:bidi w:val="1"/>
        <w:jc w:val="start"/>
      </w:pPr>
      <w:r>
        <w:rPr>
          <w:rtl w:val="1"/>
        </w:rPr>
        <w:t>الشرح: الدلالة: تخلق الإنسان وأطواره - الصحة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جنس الجنين والعوامل المؤثرة في تحديده - الجينات والهندسة الوراثية</w:t>
      </w:r>
    </w:p>
    <w:p>
      <w:pPr>
        <w:bidi w:val="1"/>
        <w:jc w:val="start"/>
      </w:pPr>
      <w:r>
        <w:rPr>
          <w:rtl w:val="1"/>
        </w:rPr>
        <w:t>الشرح: الدلالة: زمن كتابة المقادير - كتابة المقادير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مرحلة ما قبل الولادة - مراحل النمو</w:t>
      </w:r>
    </w:p>
    <w:p>
      <w:pPr>
        <w:bidi w:val="1"/>
        <w:jc w:val="start"/>
      </w:pPr>
      <w:r>
        <w:rPr>
          <w:rtl w:val="1"/>
        </w:rPr>
        <w:t>الشرح: الدلالة: قيمة الإيمان بالملائكة - قيم الإيمان بالله وسائر أركان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