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4838 — الرقم الفرعي: 99 — الرقم الأصلي: 4838</w:t>
        <w:br/>
      </w:r>
      <w:r>
        <w:rPr>
          <w:rtl w:val="1"/>
        </w:rPr>
        <w:t xml:space="preserve"> حدثنا عبد الله حدثنا عبد العزيز بن أبي سلمة عن هلال بن أبي هلال عن عطاء بن يسار عن عبد الله بن عمرو بن العاص،رضي الله عنهما</w:t>
        <w:br/>
      </w:r>
      <w:r>
        <w:rPr>
          <w:color w:val="000000"/>
          <w:rtl w:val="1"/>
        </w:rPr>
        <w:t xml:space="preserve">أنَّ هذه الآيةَ الَّتي في القرآنِ: {يَاأَيُّهَا النَّبِيُّ إِنَّا أَرْسَلْنَاكَ شَاهِدًا وَمُبَشِّرًا وَنَذِيرًا} [الأحزاب: ٤٥]،  </w:t>
      </w:r>
      <w:r>
        <w:rPr>
          <w:color w:val="000000"/>
          <w:rtl w:val="1"/>
        </w:rPr>
        <w:t xml:space="preserve">قال: في التَّوْراةِ: يا أيُّها النبيُّ إنّا أرسَلْناكَ شاهدًا ومُبَشِّرًا، وحِرْزًا لِلأُمِّيِّينَ،  </w:t>
      </w:r>
      <w:r>
        <w:rPr>
          <w:color w:val="000000"/>
          <w:rtl w:val="1"/>
        </w:rPr>
        <w:t xml:space="preserve">أنتَ عَبْدي ورسولي سَمَّيتُكَ المُتَوَكِّلَ، </w:t>
      </w:r>
      <w:r>
        <w:rPr>
          <w:color w:val="FF0000"/>
          <w:rtl w:val="1"/>
        </w:rPr>
        <w:t xml:space="preserve"> ليس بفَظٍّ، ولا غَلِيظٍ، ولا سَخّابٍ بالأسواقِ،  </w:t>
      </w:r>
      <w:r>
        <w:rPr>
          <w:color w:val="FF0000"/>
          <w:rtl w:val="1"/>
        </w:rPr>
        <w:t xml:space="preserve">ولا يَدْفَعُ السَّيِّئةَ بالسَّيِّئةِ، ولكنْ يَعْفُو ويَصْفَحُ،  </w:t>
      </w:r>
      <w:r>
        <w:rPr>
          <w:color w:val="000000"/>
          <w:rtl w:val="1"/>
        </w:rPr>
        <w:t xml:space="preserve">ولن يَقبِضَه اللهُ حتَّى يُقِيمَ به المِلّةَ العَوْجاءَ، بأنْ يقولُوا: لا إلهَ إلَّا اللهُ، فيَفْتَحَ بها أعيُنًا عُمْيًا، وآذانًا صُمًّا، وقلوبًا غُلْفًا.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العَفو والحلم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