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اكتوى-كتاب الطب-سنن ابن ماجة — رقم الحديث: 3492 — الرقم الفرعي: 99 — الرقم الأصلي: 3492</w:t>
        <w:br/>
      </w:r>
      <w:r>
        <w:rPr>
          <w:rtl w:val="1"/>
        </w:rPr>
        <w:t xml:space="preserve"> حدثنا أبو بكر بن أبي شيبة و محمد بن بشّار قالا:ثنا محمد بن جعفر،غُندر ثنا شعبة ح وحدثنا أحمد بن سعيد الدّارميّ ثنا النّضر بن شُميل ثنا شعبة ثنا محمد بن عبد الرحمن بن سعد بن زُرارة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عمِّي يحيى - وما أَدركتُ رجلًا منَّا به شَبيهًا - يحدِّثُ النّاس:  </w:t>
      </w:r>
      <w:r>
        <w:rPr>
          <w:color w:val="000000"/>
          <w:rtl w:val="1"/>
        </w:rPr>
        <w:t xml:space="preserve">أَنَّ سعدَ بنَ زُرارةَ - وهو جدُّ محمدٍ مِن قِبَل أُمِّه - أنَّه أخذَه وجعٌ في حَلقِه، يقالُ له: الذُّبْحَة،  </w:t>
      </w:r>
      <w:r>
        <w:rPr>
          <w:color w:val="FF0000"/>
          <w:rtl w:val="1"/>
        </w:rPr>
        <w:t xml:space="preserve">فقالَ النّبيُّ ﷺ: «لأُبلِغَنَّ - أو لأُبلِيَنَّ - في أَبي أُمامةَ عُذرًا»  </w:t>
      </w:r>
      <w:r>
        <w:rPr>
          <w:color w:val="FF0000"/>
          <w:rtl w:val="1"/>
        </w:rPr>
        <w:t xml:space="preserve">فكَواهُ بيدِه، فمات،  </w:t>
      </w:r>
      <w:r>
        <w:rPr>
          <w:color w:val="FF0000"/>
          <w:rtl w:val="1"/>
        </w:rPr>
        <w:t xml:space="preserve">فقالَ النّبيُّ ﷺ: «مِيتَةُ سُوءٍ للَيهود! يقولون: أَفلا دَفَعَ عن صاحبِه! وما أَملِكُ له ولا لنَفْسي شَيئًا».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