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تعالىومَن يقتل مؤمناً متعمّداً فجزاؤه جهنم-كتاب الديات-صحيح البخاري — رقم الحديث: 6862 — الرقم الفرعي: 99 — الرقم الأصلي: 6862</w:t>
        <w:br/>
      </w:r>
      <w:r>
        <w:rPr>
          <w:rtl w:val="1"/>
        </w:rPr>
        <w:t xml:space="preserve"> حدثنا عليّ حدثنا إسحاق بن سعيد بن عمرو بن سعيد بن العاص عن  أبيه عن ابن عمر رضي الله عنهما قال:قال رسول الله صلى الله عليه وسلم</w:t>
        <w:br/>
      </w:r>
      <w:r>
        <w:rPr>
          <w:color w:val="FF0000"/>
          <w:rtl w:val="1"/>
        </w:rPr>
        <w:t xml:space="preserve">«لن يَزالَ المؤمِنُ في فُسْحةٍ من دِينِه ما لم يُصِبْ دَمًا حَرَامًا». 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قيمة حرمة دَمِ الإنسان وعِرضِه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القتل العمد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العبد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المعاصي الظاهرة على الجوارح - تقسيم المعاصي باعتبار محلها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