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قصّة أبي طالب-كتاب المناقب-صحيح البخاري — رقم الحديث: 3883 — الرقم الفرعي: 99 — الرقم الأصلي: 3883</w:t>
        <w:br/>
      </w:r>
      <w:r>
        <w:rPr>
          <w:rtl w:val="1"/>
        </w:rPr>
        <w:t xml:space="preserve"> حدثنا مُسدَّد حدثنا يحيى عن سفيان حدثنا عبد الملك حدثنا عبد الله بن الحارث</w:t>
        <w:br/>
      </w:r>
      <w:r>
        <w:rPr>
          <w:color w:val="000000"/>
          <w:rtl w:val="1"/>
        </w:rPr>
        <w:t xml:space="preserve">حدَّثنا العبَّاسُ بنُ عبدِ المطَّلِبِ، رضي الله عنه،  </w:t>
      </w:r>
      <w:r>
        <w:rPr>
          <w:color w:val="FF0000"/>
          <w:rtl w:val="1"/>
        </w:rPr>
        <w:t xml:space="preserve">قال للنبيِّ ﷺ: ما أغْنَيتَ عن عَمِّكَ، فإنَّه كانَ يَحُوطُكَ ويَغْضَبُ لكَ؟  </w:t>
      </w:r>
      <w:r>
        <w:rPr>
          <w:color w:val="FF0000"/>
          <w:rtl w:val="1"/>
        </w:rPr>
        <w:t xml:space="preserve">قال: «هو في ضَحْضاحٍ من نارٍ، ولولا أنا لَكانَ في الدَّرَكِ الأسفَلِ منَ النّارِ». 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شفاعة النبي ﷺ الخاصة لعمه أبي طالب - شفاعة النبي ﷺ</w:t>
      </w:r>
    </w:p>
    <w:p>
      <w:pPr>
        <w:bidi w:val="1"/>
        <w:jc w:val="start"/>
      </w:pPr>
      <w:r>
        <w:rPr>
          <w:rtl w:val="1"/>
        </w:rPr>
        <w:t>الشرح: الدلالة: * أهون أهل النار - تاسعًا: أهل النار</w:t>
      </w:r>
    </w:p>
    <w:p>
      <w:pPr>
        <w:bidi w:val="1"/>
        <w:jc w:val="start"/>
      </w:pPr>
      <w:r>
        <w:rPr>
          <w:rtl w:val="1"/>
        </w:rPr>
        <w:t>الشرح: الدلالة: رعاية أبي طالب للنبي صلى الله عليه وسلم ودفاعه عنه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