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تطيع المرأة زوجها في معصية-كتاب النكاح-صحيح البخاري — رقم الحديث: 5205 — الرقم الفرعي: 99 — الرقم الأصلي: 5205</w:t>
        <w:br/>
      </w:r>
      <w:r>
        <w:rPr>
          <w:rtl w:val="1"/>
        </w:rPr>
        <w:t xml:space="preserve"> حدثنا خلاّد بن يحيى حدثنا إبراهيم بن نافع عن الحسن ملاحظة هو ابن مسلم عن صفيّة عن عائشة</w:t>
        <w:br/>
      </w:r>
      <w:r>
        <w:rPr>
          <w:color w:val="000000"/>
          <w:rtl w:val="1"/>
        </w:rPr>
        <w:t xml:space="preserve">أنَّ امرأةً منَ الأنصار زَوَّجَتِ ابنتَها، فتَمَعَّطَ شَعرُ رأسِها،  </w:t>
      </w:r>
      <w:r>
        <w:rPr>
          <w:color w:val="FF0000"/>
          <w:rtl w:val="1"/>
        </w:rPr>
        <w:t xml:space="preserve">فجاءَتْ إلى النبيِّ ﷺ، فذَكَرَتْ ذلكَ له، فقالت: إنَّ زوجَها أمَرَني أنْ أصِلَ في شَعَرِها،  </w:t>
      </w:r>
      <w:r>
        <w:rPr>
          <w:color w:val="FF0000"/>
          <w:rtl w:val="1"/>
        </w:rPr>
        <w:t xml:space="preserve">فقال: «لا، إنَّه قد لُعِنَ المُوصِلاتُ».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