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تفاضل أهل الإيمان في الأعمال-كتاب الإيمان-صحيح البخاري — رقم الحديث: 22 — الرقم الفرعي: 99 — الرقم الأصلي: 22</w:t>
        <w:br/>
      </w:r>
      <w:r>
        <w:rPr>
          <w:rtl w:val="1"/>
        </w:rPr>
        <w:t xml:space="preserve"> حدثنا إسماعيل قال:حدثني مالك عن عمرو بن يحيى المازنيّ عن أبيه عن أَبي سعيدٍ الخُدْريِّ، رضي الله عنه،  عن النبيِّ ﷺ</w:t>
        <w:br/>
      </w:r>
      <w:r>
        <w:rPr>
          <w:color w:val="000000"/>
          <w:rtl w:val="1"/>
        </w:rPr>
        <w:t xml:space="preserve">قال: «يَدخُلُ أهلُ الجنَّةِ الجنَّةَ، وأهلُ النّارِ النّارَ،  </w:t>
      </w:r>
      <w:r>
        <w:rPr>
          <w:color w:val="FF0000"/>
          <w:rtl w:val="1"/>
        </w:rPr>
        <w:t xml:space="preserve">ثمَّ يقولُ الله تعالى: أخرِجُوا مَن كان في قلبِه مِثْقالُ حَبّةٍ مِن خَرْدَلٍ مِن إيمانٍ،  </w:t>
      </w:r>
      <w:r>
        <w:rPr>
          <w:color w:val="000000"/>
          <w:rtl w:val="1"/>
        </w:rPr>
        <w:t xml:space="preserve">فيُخرَجون منها قدِ اسوَدُّوا،  </w:t>
      </w:r>
      <w:r>
        <w:rPr>
          <w:color w:val="000000"/>
          <w:rtl w:val="1"/>
        </w:rPr>
        <w:t xml:space="preserve">فيُلقَوْنَ في نَهَرِ الحَيَا - أو الحياةِ، شكَّ مالكٌ - فيَنبُتونَ كما تَنبُتُ الحِبّةُ في جانبِ السَّيلِ،  </w:t>
      </w:r>
      <w:r>
        <w:rPr>
          <w:color w:val="000000"/>
          <w:rtl w:val="1"/>
        </w:rPr>
        <w:t xml:space="preserve">ألم تَرَ أنَّها تَخرُجُ صَفْراءَ مُلْتَوِية». </w:t>
      </w:r>
      <w:r>
        <w:rPr>
          <w:color w:val="000000"/>
          <w:rtl w:val="1"/>
        </w:rPr>
        <w:t xml:space="preserve">قال وُهَيبٌ: حدَّثنا عَمرٌو: الحياةِ، وقال: خَرْدَلٍ مِن خير.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تلاوة النص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الخردل - الأعشاب والبهارات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