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لقي النبيّ صلى الله عليه وسلم،وأصحابه من المشركين،بمكة-كتاب المناقب-صحيح البخاري — رقم الحديث: 3855 — الرقم الفرعي: 99 — الرقم الأصلي: 3855</w:t>
        <w:br/>
      </w:r>
      <w:r>
        <w:rPr>
          <w:rtl w:val="1"/>
        </w:rPr>
        <w:t xml:space="preserve"> حدثنا عثمان بن أبي شيبة حدثنا جَرير عن منصور حدثني سعيد بن جبير ملاحظة أو قال حدثني الحكم عن سعيد بن جبير</w:t>
        <w:br/>
      </w:r>
      <w:r>
        <w:rPr>
          <w:color w:val="FF0000"/>
          <w:rtl w:val="1"/>
        </w:rPr>
        <w:t xml:space="preserve">قال: أمَرَني عبدُ الرَّحمنِ بنُ أَبْزَى قال: سَلِ ابنَ عبَّاسٍ عن هاتَينِ الآ يَتَينِ ما أمرُهما: {وَلَا تَقْتُلُوا النَّفْسَ الَّتِي حَرَّمَ اللَّهُ} [الإسراء: ٣٣]، {وَمَنْ يَقْتُلْ مُؤْمِنًا مُتَعَمِّدًا} [النساء: ٩٣]،  </w:t>
      </w:r>
      <w:r>
        <w:rPr>
          <w:color w:val="FF0000"/>
          <w:rtl w:val="1"/>
        </w:rPr>
        <w:t xml:space="preserve">فسألتُ ابنَ عبَّاسٍ، فقال: لمّا أُنزِلَتِ الَّتي في الفُرْقانِ، قال مُشرِكُو أهلِ مكَّةَ: فقد قَتَلْنا النَّفْسَ الَّتي حَرَّمَ اللهُ، ودَعَوْنا معَ الله إلهًا آخرَ، وقد أَتَينا الفَوَاحشَ، فأنزَلَ اللهُ: {إِلَّا مَنْ تَابَ وَآمَنَ} [الفرقان: ٧٠]، فهذه لأُولئكَ،  </w:t>
      </w:r>
      <w:r>
        <w:rPr>
          <w:color w:val="000000"/>
          <w:rtl w:val="1"/>
        </w:rPr>
        <w:t xml:space="preserve">وأمَّا الَّتي في النِّساءِ: الرَّجلُ إذا عَرَفَ الإسلامَ وشرائعَه، ثمَّ قَتَلَ، فجَزاؤُه جَهَنَّمُ.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العبد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المتعلقة بالحقين معا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حكمه وعقوبته في الآخرة - القتل العمد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نزول القرآن بمكة المكرمة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نزول القرآن بالمدينة المنورة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الرِّحلةِ للقاء أهل العلم، ومُلازمتِهم والإفادةِ منهم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