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15917 — الرقم الفرعي: 99 — الرقم الأصلي: 15917 — ج: 3 — ص: 477</w:t>
        <w:br/>
      </w:r>
      <w:r>
        <w:rPr>
          <w:rtl w:val="1"/>
        </w:rPr>
        <w:t xml:space="preserve"> حدثنا عبد الله حدثني أبي ثنا سفيان عن الزهريّ عن عروة عن كرز بن علقمة الخزاعيّ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قالَ رجل: يا رسولَ الله، هل للإسلامِ من مُنتَهى؟ قال: «أيُّما أهلُ بيت - وقالَ في مَوضعٍ آخَر: قال: «نعَم، أيُّما أهلَ بيتٍ - من العَربِ أو العَجَم أَرادَ اللهُ بهم خيرًا، أَدخلَ عليهم الإسلام»،  </w:t>
      </w:r>
      <w:r>
        <w:rPr>
          <w:color w:val="FF0000"/>
          <w:rtl w:val="1"/>
        </w:rPr>
        <w:t xml:space="preserve">قال: ثم مَهْ، قال: «ثم تقعُ الفِتنُ كأنّها الظُّلَل» قال: كلّا واللهِ إن شاءَ الله،  </w:t>
      </w:r>
      <w:r>
        <w:rPr>
          <w:color w:val="FF0000"/>
          <w:rtl w:val="1"/>
        </w:rPr>
        <w:t xml:space="preserve">قال: «بلى، والذي نفسِي بيَدِه، ثم تعودُونَ فيها أَساوِدَ صُبًّا، يَضرِبُ بعضُكم رِقابَ بعض».  </w:t>
      </w:r>
      <w:r>
        <w:rPr>
          <w:color w:val="000000"/>
          <w:rtl w:val="1"/>
        </w:rPr>
        <w:t xml:space="preserve">وقُرئ على سُفيان: قال الزُّهريّ: أَساوِدَ صُبًّا؟ قال سفيان: الحيَّةُ السَّوداءً تَنْصَبُّ، أي: تَرتفِع.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