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الغناء-كتاب الأدب-سنن أبي داود — رقم الحديث: 4923 — الرقم الفرعي: 99 — الرقم الأصلي: 4923</w:t>
        <w:br/>
      </w:r>
      <w:r>
        <w:rPr>
          <w:rtl w:val="1"/>
        </w:rPr>
        <w:t xml:space="preserve"> حدثنا الحسن بن عليّ ثنا عبد الرزاق أخبرنا معمر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قدِمَ رسولُ الله ﷺ المَدينةَ لَعِبت الحَبَشةُ لقُدومِه فرَحًا بذلك، لعِبُوا بحِرابِهم.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وصول النبي عليه السلام إلى المدينة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