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الرّمَل-أول كتاب المناسك-سنن أبي داود — رقم الحديث: 1887 — الرقم الفرعي: 99 — الرقم الأصلي: 1887</w:t>
        <w:br/>
      </w:r>
      <w:r>
        <w:rPr>
          <w:rtl w:val="1"/>
        </w:rPr>
        <w:t xml:space="preserve"> حدثنا أحمد بن حنبل ثنا عبد الملك بن عمرو ثنا هشام بن سعد عن زيد بن أسلم عن أبيه قال:سمعت عمر بن الخطّاب</w:t>
        <w:br/>
      </w:r>
      <w:r>
        <w:rPr>
          <w:color w:val="FF0000"/>
          <w:rtl w:val="1"/>
        </w:rPr>
        <w:t xml:space="preserve">يقول: فيم الرَّمَلان اليوم، والكشفُ عن المناكب؟ وقد أطَّأ الله الإسلامَ، ونفى الكفرَ وأهلَه، مع ذلك لا نَدَعُ شيئاً كنا نفعلُه على عهدِ رسولِ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الاضطباع والرمل - كيفية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