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الإشتراك في الهدي،وإجزاء البقرة والبدنة كل منهما عن سبعة-كتاب الحجّ-صحيح مسلم — رقم الحديث: 1319 — الرقم الفرعي: 1 — الرقم الأصلي: 1319</w:t>
        <w:br/>
      </w:r>
      <w:r>
        <w:rPr>
          <w:rtl w:val="1"/>
        </w:rPr>
        <w:t xml:space="preserve"> حدثنا عثمان بن أبي شيبة حدثنا يحيى بن زكرياء بن أبي زائدة عن ابن جريج عن أبي الزبير عن جابر</w:t>
        <w:br/>
      </w:r>
      <w:r>
        <w:rPr>
          <w:color w:val="FF0000"/>
          <w:rtl w:val="1"/>
        </w:rPr>
        <w:t xml:space="preserve">قال: ذَبَحَ رسولُ اللهِ ﷺ عَن عائِشَةَ بَقَرَةً يَومَ النَّحرِ. </w:t>
      </w:r>
    </w:p>
    <w:p>
      <w:pPr>
        <w:bidi w:val="1"/>
        <w:jc w:val="start"/>
      </w:pPr>
      <w:r>
        <w:rPr>
          <w:rtl w:val="1"/>
        </w:rPr>
        <w:t>الشرح: الدلالة: في يوم النحر - حجة الوداع وما تلاها من أحداث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البقر - اللحوم والأسماك والبيض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النحر عن الغير والاشتراك في الهدي - الهدي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