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عقد الشيطان على قافية الرأس-كتاب الصلاة-صحيح البخاري — رقم الحديث: 1142 — الرقم الفرعي: 99 — الرقم الأصلي: 1142</w:t>
        <w:br/>
      </w:r>
      <w:r>
        <w:rPr>
          <w:rtl w:val="1"/>
        </w:rPr>
        <w:t xml:space="preserve"> حدثنا عبد الله بن يوسف قال: أخبرنا مالك عن أبي الزّناد عن الأعرج عن أبي هريرة رضي الله عنه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«يَعْقِدُ الشَّيطانُ على قافيةِ رأسِ أحدِكم إذا هو نامَ ثلاثَ عُقَدٍ،  </w:t>
      </w:r>
      <w:r>
        <w:rPr>
          <w:color w:val="FF0000"/>
          <w:rtl w:val="1"/>
        </w:rPr>
        <w:t xml:space="preserve">يَضرِبُ كلَّ عُقْدةٍ: عليكَ لَيلٌ طويلٌ فارقُدْ،  </w:t>
      </w:r>
      <w:r>
        <w:rPr>
          <w:color w:val="FF0000"/>
          <w:rtl w:val="1"/>
        </w:rPr>
        <w:t xml:space="preserve">فإنِ استَيقَظَ فذَكَرَ اللهَ انحَلَّتْ عُقْدةٌ،  </w:t>
      </w:r>
      <w:r>
        <w:rPr>
          <w:color w:val="FF0000"/>
          <w:rtl w:val="1"/>
        </w:rPr>
        <w:t xml:space="preserve">فإنْ تَوضَّأَ انحَلَّتْ عُقْدةٌ،  </w:t>
      </w:r>
      <w:r>
        <w:rPr>
          <w:color w:val="FF0000"/>
          <w:rtl w:val="1"/>
        </w:rPr>
        <w:t xml:space="preserve">فإنْ صَلَّى انحَلَّتْ عُقَدُهُ،  </w:t>
      </w:r>
      <w:r>
        <w:rPr>
          <w:color w:val="FF0000"/>
          <w:rtl w:val="1"/>
        </w:rPr>
        <w:t xml:space="preserve">فأصبَحَ نَشِيطًا طَيِّبَ النَّفْسِ،  </w:t>
      </w:r>
      <w:r>
        <w:rPr>
          <w:color w:val="FF0000"/>
          <w:rtl w:val="1"/>
        </w:rPr>
        <w:t xml:space="preserve">وإلا أصبَحَ خبيثَ النَّفْسِ كَسْلانَ».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التمتع بطِيْب النفْسِ وراحة البال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