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السواك ،وقال ابن عباس :بتّ عند النبيّ صلى الله عليه وسلم،فاستنّ-كتاب الوضوء-صحيح البخاري — رقم الحديث: 245 — الرقم الفرعي: 99 — الرقم الأصلي: 245</w:t>
        <w:br/>
      </w:r>
      <w:r>
        <w:rPr>
          <w:rtl w:val="1"/>
        </w:rPr>
        <w:t xml:space="preserve"> حدثنا عثمان قال:حدثنا جرير عن منصور عن أبي وائل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قامَ منَ اللَّيلِ يَشُوصُ فاهُ بالسِّواكِ. 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كيفية التسوك - السواك</w:t>
      </w:r>
    </w:p>
    <w:p>
      <w:pPr>
        <w:bidi w:val="1"/>
        <w:jc w:val="start"/>
      </w:pPr>
      <w:r>
        <w:rPr>
          <w:rtl w:val="1"/>
        </w:rPr>
        <w:t>الشرح: الدلالة: التسوك عند الاستيقاظ من النوم - وقت التسوك</w:t>
      </w:r>
    </w:p>
    <w:p>
      <w:pPr>
        <w:bidi w:val="1"/>
        <w:jc w:val="start"/>
      </w:pPr>
      <w:r>
        <w:rPr>
          <w:rtl w:val="1"/>
        </w:rPr>
        <w:t>الشرح: الدلالة: ثالثًا: قيمة نظافة الفم والأسنان - نظافة البدن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p>
      <w:pPr>
        <w:bidi w:val="1"/>
        <w:jc w:val="start"/>
      </w:pPr>
      <w:r>
        <w:rPr>
          <w:rtl w:val="1"/>
        </w:rPr>
        <w:t>الشرح: الدلالة: استعماله ﷺ للسواك - نظافة جسمه ﷺ وطيب ريحه ونزاهته عن الأقذار ومحبته للطيب</w:t>
      </w:r>
    </w:p>
    <w:p>
      <w:pPr>
        <w:bidi w:val="1"/>
        <w:jc w:val="start"/>
      </w:pPr>
      <w:r>
        <w:rPr>
          <w:rtl w:val="1"/>
        </w:rPr>
        <w:t xml:space="preserve">الشرح: الدلالة: استعماله ﷺ السواك قبل الصلاة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