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الذبيحة بالمروة-كتاب الضحايا-سنن أبي داود — رقم الحديث: 2823 — الرقم الفرعي: 99 — الرقم الأصلي: 2823</w:t>
        <w:br/>
      </w:r>
      <w:r>
        <w:rPr>
          <w:rtl w:val="1"/>
        </w:rPr>
        <w:t xml:space="preserve"> حدثنا قتيبة بن سعيد ثنا يعقوب عن زيد بن أسلم عن عطاء بن يسار عن رجُل من بني حارثة</w:t>
        <w:br/>
      </w:r>
      <w:r>
        <w:rPr>
          <w:color w:val="FF0000"/>
          <w:rtl w:val="1"/>
        </w:rPr>
        <w:t xml:space="preserve">أنه كانَ يَرعَى لِقْحَةً بِشِعْبٍ من شِعاب أُحُد، فأخذها الموت، فلم يجد شيئا ينحرُها به، فأخذَ وَتداَ فوجَأ به في لَبَّتها حتى أُهرِيق دمُها. ثم جاء إلى النبيِّ ﷺ، فأخبره بذلك، فأمرَه بأكلِها. </w:t>
      </w:r>
    </w:p>
    <w:p>
      <w:pPr>
        <w:bidi w:val="1"/>
        <w:jc w:val="start"/>
      </w:pPr>
      <w:r>
        <w:rPr>
          <w:rtl w:val="1"/>
        </w:rPr>
        <w:t>درجة الحديث: صحيح / صحيح</w:t>
      </w:r>
    </w:p>
    <w:p>
      <w:pPr>
        <w:bidi w:val="1"/>
        <w:jc w:val="start"/>
      </w:pPr>
      <w:r>
        <w:rPr>
          <w:rtl w:val="1"/>
        </w:rPr>
        <w:t>الشرح: الدلالة: آلة الذبح - الذبائح</w:t>
      </w:r>
    </w:p>
    <w:p>
      <w:pPr>
        <w:bidi w:val="1"/>
        <w:jc w:val="start"/>
      </w:pPr>
      <w:r>
        <w:rPr>
          <w:rtl w:val="1"/>
        </w:rPr>
        <w:t>الشرح: الدلالة: الذكاة الاضطرارية - الذبائح</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