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المقام في العمرة-أول كتاب المناسك-سنن أبي داود — رقم الحديث: 1997 — الرقم الفرعي: 99 — الرقم الأصلي: 1997</w:t>
        <w:br/>
      </w:r>
      <w:r>
        <w:rPr>
          <w:rtl w:val="1"/>
        </w:rPr>
        <w:t xml:space="preserve"> حدثنا داود بن رشيد ثنا يحيى بن زكريا ثنا محمد بن إسحاق عن أبان بن صالح وعن ابن أبي نجيح عن مجاهد عن ابن عبّاس</w:t>
        <w:br/>
      </w:r>
      <w:r>
        <w:rPr>
          <w:color w:val="FF0000"/>
          <w:rtl w:val="1"/>
        </w:rPr>
        <w:t xml:space="preserve">أن رسولَ الله ﷺ أقام في عُمْرَةِ القَضَاءِ ثلاثاً.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عمرة القضاء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الإقامة في مكة - الدخول إلى مكة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