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210 — الرقم الفرعي: 99 — الرقم الأصلي: 210</w:t>
        <w:br/>
      </w:r>
      <w:r>
        <w:rPr>
          <w:rtl w:val="1"/>
        </w:rPr>
        <w:t xml:space="preserve"> حدثنا أبو النضر حدثنا المسعوديّ عن حكيم بن جبير عن موسى بن طلحة عن ابن الحوتكيّة</w:t>
        <w:br/>
      </w:r>
      <w:r>
        <w:rPr>
          <w:color w:val="000000"/>
          <w:rtl w:val="1"/>
        </w:rPr>
        <w:t xml:space="preserve">قال: أُتِيَ عُمَرُ بنُ الخَطَّابِ بِطَعَامٍ، فدَعا إِلَيهِ رَجلًا، فقال: إِنِّي صَائِمٌ، ثمَّ قال: وأَيُّ الصِّيَامِ تَصُومُ؟  </w:t>
      </w:r>
      <w:r>
        <w:rPr>
          <w:color w:val="000000"/>
          <w:rtl w:val="1"/>
        </w:rPr>
        <w:t xml:space="preserve">لَوْلا كَراهِيَة أَن أَزِيدَ أَو أَنقُصَ لَحَدَّثتُكُم بِحَدِيثِ النَّبِيِّ ﷺ حِينَ جاءَه الأَعرَابِيُّ بِالأَرنَبِ، ولَكِن أَرسِلُوا إِلى عَمَّارٍ،  </w:t>
      </w:r>
      <w:r>
        <w:rPr>
          <w:color w:val="000000"/>
          <w:rtl w:val="1"/>
        </w:rPr>
        <w:t xml:space="preserve">فلمَّا جاءَ عَمَّارٌ، قال: أَشَاهِدٌ أَنتَ رَسولَ اللهِ ﷺ يَوْمَ جَاءَهُ الْأَعرَابِيُّ بِالأَرنَبِ؟ قال: نَعَم، فقال: إِنِّي رَأَيتُ بِها دَمًا، فقال: «كُلُوها»  </w:t>
      </w:r>
      <w:r>
        <w:rPr>
          <w:color w:val="000000"/>
          <w:rtl w:val="1"/>
        </w:rPr>
        <w:t xml:space="preserve">قال: إِنِّي صَائِمٌ، قال: «وأَيُّ الصِّيَامِ تَصُومُ؟» قال: أَوَّلَ الشَّهرِ وآخِرَه،  </w:t>
      </w:r>
      <w:r>
        <w:rPr>
          <w:color w:val="FF0000"/>
          <w:rtl w:val="1"/>
        </w:rPr>
        <w:t xml:space="preserve">قال: «إِن كُنتَ صَائِمًا فصُمِ الثَّلاثَ عَشرَةَ، والأَربَعَ عَشرَةَ، والخَمسَ عَشرَةَ. </w:t>
      </w:r>
    </w:p>
    <w:p>
      <w:pPr>
        <w:bidi w:val="1"/>
        <w:jc w:val="start"/>
      </w:pPr>
      <w:r>
        <w:rPr>
          <w:rtl w:val="1"/>
        </w:rPr>
        <w:t>درجة الحديث: حسن بشواهده / حسن بشواهده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