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193 — الرقم الفرعي: 99 — الرقم الأصلي: 193</w:t>
        <w:br/>
      </w:r>
      <w:r>
        <w:rPr>
          <w:rtl w:val="1"/>
        </w:rPr>
        <w:t xml:space="preserve"> حدثنا يزيد أخبرنا إسرائيل بن يونس عن عبد الأعلى الثعلبيّ عن عبد الرحمن بن أبي ليلى</w:t>
        <w:br/>
      </w:r>
      <w:r>
        <w:rPr>
          <w:color w:val="000000"/>
          <w:rtl w:val="1"/>
        </w:rPr>
        <w:t xml:space="preserve">قَالَ: كُنْتُ مَعَ عُمَرَ، فَأَتَاهُ رَجُلٌ، فَقَالَ: إِنِّي رَأَيْتُ الْهِلالَ هِلالَ شَوَّالٍ، فَقَالَ عُمَرُ: يَا أَيهَا النَّاسُ، أَفْطِرُوا،  </w:t>
      </w:r>
      <w:r>
        <w:rPr>
          <w:color w:val="000000"/>
          <w:rtl w:val="1"/>
        </w:rPr>
        <w:t xml:space="preserve">ثُمَّ قَامَ إِلَى عُسٍّ فِيهِ مَاءٌ فَتوَضَّأَ، وَمَسَحَ عَلَى خُفَّيْهِ، فَقَالَ الرَّجُلُ: وَاللهِ يَا أَمِيرَ الْمُؤْمِنِينَ مَا أَتيْتُكَ إِلَّا لِأَسْألَكَ عَنْ هَذَا، أَفرَأَيْتَ غَيْرَكَ فَعَلَهُ، فَقَالَ: نَعَمْ خَيْرًا مِنِّي، وَخَيْرَ الْأُمَّةِ،  </w:t>
      </w:r>
      <w:r>
        <w:rPr>
          <w:color w:val="000000"/>
          <w:rtl w:val="1"/>
        </w:rPr>
        <w:t xml:space="preserve">رَأَيْتُ أَبَا الْقَاسِمِ ﷺ فَعَلَ مِثْلَ الَّذِي فَعَلْتُ، وَعَلَيْهِ جُبَّةٌ شَامِيَّةٌ ضَيِّقَةُ الْكُمَّيْنِ، فَأَدْخَلَ يَدَهُ مِنْ تَحْتِ الْجُبَّةِ، ثُمَّ صَلَّى عُمَرُ الْمَغْرِبَ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