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صيام يوم عاشوراء-كتاب الصوم-صحيح البخاري — رقم الحديث: 2005 — الرقم الفرعي: 99 — الرقم الأصلي: 2005</w:t>
        <w:br/>
      </w:r>
      <w:r>
        <w:rPr>
          <w:rtl w:val="1"/>
        </w:rPr>
        <w:t xml:space="preserve"> حدثنا علي بن عبد الله حدثنا أبو أسامة عن أبي عميس عن قيس بن مسلم عن طارق بن شهاب عن أبي موسى رضي الله عنه</w:t>
        <w:br/>
      </w:r>
      <w:r>
        <w:rPr>
          <w:color w:val="FF0000"/>
          <w:rtl w:val="1"/>
        </w:rPr>
        <w:t xml:space="preserve">قال: كان يومُ عاشُوراءَ تَعُدُّه اليهودُ عِيداً، قال النبيُّ ﷺ: «فصومُوه أنتُم».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