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الوضوء بالصفر-كتاب الطهارة وسننها-سنن ابن ماجة — رقم الحديث: 472 — الرقم الفرعي: 99 — الرقم الأصلي: 472</w:t>
        <w:br/>
      </w:r>
      <w:r>
        <w:rPr>
          <w:rtl w:val="1"/>
        </w:rPr>
        <w:t xml:space="preserve"> حدثنا يعقوب بن حُميد بن كاسب ثنا عبد العزيز بن محمد الدّراورديّ عن عبيدالله بن عمر عن إبراهيم بن محمد بن عبد الله بن جحش عن أبيه عن زينب بنت جحش</w:t>
        <w:br/>
      </w:r>
      <w:r>
        <w:rPr>
          <w:color w:val="FF0000"/>
          <w:rtl w:val="1"/>
        </w:rPr>
        <w:t xml:space="preserve">أنَّه كانَ لَها مِخضَبٌ مِن صُفْر،  </w:t>
      </w:r>
      <w:r>
        <w:rPr>
          <w:color w:val="FF0000"/>
          <w:rtl w:val="1"/>
        </w:rPr>
        <w:t xml:space="preserve">قالت: كنتُ أُرجِّل رَأسَ رَسولِ اللهِ ﷺ فِيه.  </w:t>
      </w:r>
    </w:p>
    <w:p>
      <w:pPr>
        <w:bidi w:val="1"/>
        <w:jc w:val="start"/>
      </w:pPr>
      <w:r>
        <w:rPr>
          <w:rtl w:val="1"/>
        </w:rPr>
        <w:t xml:space="preserve">درجة الحديث: إسناده ضعيف </w:t>
      </w:r>
    </w:p>
    <w:p>
      <w:pPr>
        <w:bidi w:val="1"/>
        <w:jc w:val="start"/>
      </w:pPr>
      <w:r>
        <w:rPr>
          <w:rtl w:val="1"/>
        </w:rPr>
        <w:t>الشرح: الدلالة: الصحيح</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الرعاية الزوجية - الرعاية الأسرية</w:t>
      </w:r>
    </w:p>
    <w:p>
      <w:pPr>
        <w:bidi w:val="1"/>
        <w:jc w:val="start"/>
      </w:pPr>
      <w:r>
        <w:rPr>
          <w:rtl w:val="1"/>
        </w:rPr>
        <w:t>الشرح: الدلالة: زينب بنت جحش رضي الله عنها وما ورد فيها - زوجات النبي صلى الله عليه وسلم</w:t>
      </w:r>
    </w:p>
    <w:p>
      <w:pPr>
        <w:bidi w:val="1"/>
        <w:jc w:val="start"/>
      </w:pPr>
      <w:r>
        <w:rPr>
          <w:rtl w:val="1"/>
        </w:rPr>
        <w:t>الشرح: الدلالة: ترجيل الشعر (تمشيطه) ودهنه - شعر الرأس</w:t>
      </w:r>
    </w:p>
    <w:p>
      <w:pPr>
        <w:bidi w:val="1"/>
        <w:jc w:val="start"/>
      </w:pPr>
      <w:r>
        <w:rPr>
          <w:rtl w:val="1"/>
        </w:rPr>
        <w:t>الشرح: الدلالة: رعاية الزوجة لزوجها وأولادها - طاعة المرأة لزوجها</w:t>
      </w:r>
    </w:p>
    <w:p>
      <w:pPr>
        <w:bidi w:val="1"/>
        <w:jc w:val="start"/>
      </w:pPr>
      <w:r>
        <w:rPr>
          <w:rtl w:val="1"/>
        </w:rPr>
        <w:t>الشرح: الدلالة: التربية الجمالية - الأهداف</w:t>
      </w:r>
    </w:p>
    <w:p>
      <w:pPr>
        <w:bidi w:val="1"/>
        <w:jc w:val="start"/>
      </w:pPr>
      <w:r>
        <w:rPr>
          <w:rtl w:val="1"/>
        </w:rPr>
        <w:t>الشرح: الدلالة: ثقة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