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فيمن ترك الصلاة-كتاب إقامة الصلاة-سنن ابن ماجة — رقم الحديث: 1080 — الرقم الفرعي: 99 — الرقم الأصلي: 1080</w:t>
        <w:br/>
      </w:r>
      <w:r>
        <w:rPr>
          <w:rtl w:val="1"/>
        </w:rPr>
        <w:t xml:space="preserve"> حدثنا عبد الرحمن بن إبراهيم الدمشقيّ ثنا الوليد بن مسلم ثنا الأوزاعيّ عن عمرو بن سعد عن يزيد الرّقاشيّ عن أنس بن مالك عن النبيّ صلى الله عليه وسلم</w:t>
        <w:br/>
      </w:r>
      <w:r>
        <w:rPr>
          <w:color w:val="FF0000"/>
          <w:rtl w:val="1"/>
        </w:rPr>
        <w:t xml:space="preserve">«ليس بينَ العَبدِ والشِّركِ إلّا تَركُ الصّلاة، فإذا تَرَكَها فقد أَشرَك».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