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 — الرقم الفرعي: 99 — الرقم الأصلي: 60 — ج: 1 — ص: 10</w:t>
        <w:br/>
      </w:r>
      <w:r>
        <w:rPr>
          <w:rtl w:val="1"/>
        </w:rPr>
        <w:t xml:space="preserve"> حدثنا عفّان حدثنا حمّاد بن سلمة عن محمد بن عمرو عن أبي سلمة</w:t>
        <w:br/>
      </w:r>
      <w:r>
        <w:rPr>
          <w:color w:val="000000"/>
          <w:rtl w:val="1"/>
        </w:rPr>
        <w:t xml:space="preserve">أَنَّ فَاطِمَةَ قَالَتْ لِأبي بَكْرٍ: مَنْ يَرِثُكَ إِذَا مِتَّ؟ قَالَ: وَلَدِي وَأَهْلِي. قَالَتْ: فَمَا لنَا لَا نَرِثُ النَّبِيَّ ﷺ؟  </w:t>
      </w:r>
      <w:r>
        <w:rPr>
          <w:color w:val="000000"/>
          <w:rtl w:val="1"/>
        </w:rPr>
        <w:t xml:space="preserve">قَالَ: سَمِعْتُ النَّبِيَّ ﷺ، يَقُولُ: «إِنَّ النَّبِيَّ لَا يُورَثُ» وَلَكِنِّي أَعُولُ مَنْ كَانَ رَسُولُ اللهِ ﷺ يَعُولُ، وَأُنْفِقُ عَلَى مَنْ كَانَ رَسُولُ اللهِ ﷺ يُنْفِقُ.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