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بيع الطعام مثلاً بمثل-كتاب المساقاة-صحيح مسلم — رقم الحديث: 1593 — الرقم الفرعي: 2 — الرقم الأصلي: 1593</w:t>
        <w:br/>
      </w:r>
      <w:r>
        <w:rPr>
          <w:rtl w:val="1"/>
        </w:rPr>
        <w:t xml:space="preserve"> حدثنا يحيى بن يحيى قال:قرأت على مالك عن عبد المجيد بن سهيل بن عبد الرحمن بن عوف عن سعيد بن المُسّيب عن أبي سعيد الخُدْريّ وعن أبي هريرة</w:t>
        <w:br/>
      </w:r>
      <w:r>
        <w:rPr>
          <w:color w:val="000000"/>
          <w:rtl w:val="1"/>
        </w:rPr>
        <w:t xml:space="preserve">أنَّ رسولَ الله ﷺ استَعملَ رجلًا على خَيبَر،  </w:t>
      </w:r>
      <w:r>
        <w:rPr>
          <w:color w:val="FF0000"/>
          <w:rtl w:val="1"/>
        </w:rPr>
        <w:t xml:space="preserve">فجاءَه بتمرٍ جَنِيب، فقال له رسولُ الله ﷺ: «أَكلُّ تَمرِ خَيبَر هكذا؟» فقال: لا واللهِ يا رسولَ الله! إنّا لنأخُذُ الصَّاعَ من هذا بالصَّاعَين، والصَّاعَينِ بالثّلاثة،  </w:t>
      </w:r>
      <w:r>
        <w:rPr>
          <w:color w:val="FF0000"/>
          <w:rtl w:val="1"/>
        </w:rPr>
        <w:t xml:space="preserve">فقال رسولُ الله ﷺ: «فلا تَفعَلْ، بع الجَمْعَ بالدَّراهِم، ثم ابتَعْ بالدَّراهِم جَنِيبًا».  </w:t>
      </w:r>
    </w:p>
    <w:p>
      <w:pPr>
        <w:bidi w:val="1"/>
        <w:jc w:val="start"/>
      </w:pPr>
      <w:r>
        <w:rPr>
          <w:rtl w:val="1"/>
        </w:rPr>
        <w:t>الشرح: الدلالة: ما يجري فيه الربا - الربا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