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حقّ اليتيم-كتاب الأدب-سنن ابن ماجة — رقم الحديث: 3678 — الرقم الفرعي: 99 — الرقم الأصلي: 3678</w:t>
        <w:br/>
      </w:r>
      <w:r>
        <w:rPr>
          <w:rtl w:val="1"/>
        </w:rPr>
        <w:t xml:space="preserve"> حدثنا أبو بكر بن أبي شيبة ثنا يحيى بن سعيد القطّان عن ابن عجلان عن سعيد بن أبي سعيد عن أبي هريرة قال:قال رسول الله صلى الله عليه وسلم</w:t>
        <w:br/>
      </w:r>
      <w:r>
        <w:rPr>
          <w:color w:val="FF0000"/>
          <w:rtl w:val="1"/>
        </w:rPr>
        <w:t xml:space="preserve">«اللّهمَّ إنِّي أُحرِّجُ حقَّ الضَّعيفَين: اليَتيمِ والمَرأةِ».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الأرامل والأيتام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الولاية على اليتيمة - الولي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