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24471 — الرقم الفرعي: 99 — الرقم الأصلي: 24471 — ج: 6 — ص: 76</w:t>
        <w:br/>
      </w:r>
      <w:r>
        <w:rPr>
          <w:rtl w:val="1"/>
        </w:rPr>
        <w:t xml:space="preserve"> حدثنا عبد الله حدثني أبي ثنا عبد الصمد و عفّان قالا:ثنا حمّاد قال: قال عفّان أنا   ملاحظة المعنى عن عليّ بن زيد عن سعيد عن عائشة أنّ رسول الله صلى الله عليه وسلم</w:t>
        <w:br/>
      </w:r>
      <w:r>
        <w:rPr>
          <w:color w:val="000000"/>
          <w:rtl w:val="1"/>
        </w:rPr>
        <w:t xml:space="preserve">أنَّ رسولَ الله ﷺ كان في نَفَرٍ من المُهاجرينَ والأنصار، فجاءَ بعيرٌ فسَجَدَ له،  </w:t>
      </w:r>
      <w:r>
        <w:rPr>
          <w:color w:val="FF0000"/>
          <w:rtl w:val="1"/>
        </w:rPr>
        <w:t xml:space="preserve">فقال أَصحابُه: يا رسولَ الله، تسجدُ لك البهائِمُ والشَّجَر، فنحنُ أَحَقُّ أن نَسجُدَ لك،  </w:t>
      </w:r>
      <w:r>
        <w:rPr>
          <w:color w:val="000000"/>
          <w:rtl w:val="1"/>
        </w:rPr>
        <w:t xml:space="preserve">فقال: «اعبُدوا ربَّكم وأَكرِموا أَخاكُم،  </w:t>
      </w:r>
      <w:r>
        <w:rPr>
          <w:color w:val="000000"/>
          <w:rtl w:val="1"/>
        </w:rPr>
        <w:t xml:space="preserve">ولو كنتُ آمِرًا أحدًا أن يَسجُد لأَحَدٍ، لأمَرتُ المرأةَ أن تَسجُدَ لزَوجِها،  </w:t>
      </w:r>
      <w:r>
        <w:rPr>
          <w:color w:val="000000"/>
          <w:rtl w:val="1"/>
        </w:rPr>
        <w:t xml:space="preserve">ولو أَمَرَها أن تَنْقُلَ من جبلٍ أَصفرَ إلى جبلٍ أَسوَدَ، ومن جبلٍ أَسودَ إلى جبلٍ أَبيضَ كان يَنبغي لها أن تَفعَلَه».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سجود الشجر له ﷺ - خصوصيات النبي ﷺ في أمور أخرى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