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شهود الحائض العيدين،ودعوة المسلمين،ويعتزلن المصلّى-كتاب الوضوء-صحيح البخاري — رقم الحديث: 324 — الرقم الفرعي: 99 — الرقم الأصلي: 324</w:t>
        <w:br/>
      </w:r>
      <w:r>
        <w:rPr>
          <w:rtl w:val="1"/>
        </w:rPr>
        <w:t xml:space="preserve"> حدثنا محمد بن سلاّم قال: أخبرنا عبد الوهاب عن أيوب عن حفصة</w:t>
        <w:br/>
      </w:r>
      <w:r>
        <w:rPr>
          <w:color w:val="FF0000"/>
          <w:rtl w:val="1"/>
        </w:rPr>
        <w:t xml:space="preserve">قالت: كنَّا نَمنَعُ عَواتِقَنا أنْ يَخرُجْنَ في العِيدَين، فقَدِمَتِ امرأةٌ فنَزلَتْ قَصْرَ بني خَلَفٍ فحَدَّثَتْ عن أُختِها، وكان زوجُ أُختِها غَزَا معَ النبيِّ ﷺ ثِنتَي عَشْرةَ، وكانت أُختي معه في سِتٍّ، قالت: كنَّا نُداوي الكَلْمَى، ونَقُومُ على المَرضَى،  </w:t>
      </w:r>
      <w:r>
        <w:rPr>
          <w:color w:val="FF0000"/>
          <w:rtl w:val="1"/>
        </w:rPr>
        <w:t xml:space="preserve">فسألَتْ أُختي النبيَّ ﷺ: أعَلَى إحدانا بأْسٌ إذا لم يَكُنْ لها جِلْبابٌ أنْ لا تَخرُجَ؟ قال: «لتُلْبِسْها صاحِبتُها من جِلْبابها، ولتَشْهَدِ الخيرَ ودَعْوةَ المسلمينَ»،  </w:t>
      </w:r>
      <w:r>
        <w:rPr>
          <w:color w:val="000000"/>
          <w:rtl w:val="1"/>
        </w:rPr>
        <w:t xml:space="preserve">فلما قَدِمَتْ أُمُّ عَطِيّةَ سألتُها: أسمعتِ النبيَّ ﷺ؟ قالت: بأَبي، نَعَم - وكانت لا تَذْكُرُه إلَّا قالت: بأَبي -  </w:t>
      </w:r>
      <w:r>
        <w:rPr>
          <w:color w:val="FF0000"/>
          <w:rtl w:val="1"/>
        </w:rPr>
        <w:t xml:space="preserve">سمعتُه يقولُ: «يَخرُجُ العَواتِقُ وذَواتُ الخُدُورِ والحُيَّضُ، ولْيَشهَدْنَ الخيرَ ودَعْوةَ المؤمنينَ، ويَعتَزِلُ الحُيَّضُ المصَلَّى». </w:t>
      </w:r>
      <w:r>
        <w:rPr>
          <w:color w:val="000000"/>
          <w:rtl w:val="1"/>
        </w:rPr>
        <w:t xml:space="preserve">قالت حَفْصةُ: فقلتُ: الحُيَّضُ؟ فقالت: أليس تَشْهَدُ عَرَفةَ وكذا وكذا؟ </w:t>
      </w:r>
    </w:p>
    <w:p>
      <w:pPr>
        <w:bidi w:val="1"/>
        <w:jc w:val="start"/>
      </w:pPr>
      <w:r>
        <w:rPr>
          <w:rtl w:val="1"/>
        </w:rPr>
        <w:t>الشرح: الدلالة: التمريض - الصحة العلاجية</w:t>
      </w:r>
    </w:p>
    <w:p>
      <w:pPr>
        <w:bidi w:val="1"/>
        <w:jc w:val="start"/>
      </w:pPr>
      <w:r>
        <w:rPr>
          <w:rtl w:val="1"/>
        </w:rPr>
        <w:t>الشرح: الدلالة: الإسعافات الأولية - طرق التداوي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بالعادة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شهود النساء والصبيان صلاة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قيمة التكافل في العاريَّة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** قيمة معاونة النساءِ الرجالَ في الحرب فيما يقدِرْن عليه - التعاون في الحرب</w:t>
      </w:r>
    </w:p>
    <w:p>
      <w:pPr>
        <w:bidi w:val="1"/>
        <w:jc w:val="start"/>
      </w:pPr>
      <w:r>
        <w:rPr>
          <w:rtl w:val="1"/>
        </w:rPr>
        <w:t>الشرح: الدلالة: الجلباب - أسماء الملابس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