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الرجل ينعى إلىأهل الميت بنفسه-كتاب الجنائز-صحيح البخاري — رقم الحديث: 1245 — الرقم الفرعي: 99 — الرقم الأصلي: 1245</w:t>
        <w:br/>
      </w:r>
      <w:r>
        <w:rPr>
          <w:rtl w:val="1"/>
        </w:rPr>
        <w:t xml:space="preserve"> حدثنا إسماعيل قال:حدثني مالك عن ابن شهاب عن سعيد بن المسيّب عن أبي هريرة رضي الله عنه</w:t>
        <w:br/>
      </w:r>
      <w:r>
        <w:rPr>
          <w:color w:val="FF0000"/>
          <w:rtl w:val="1"/>
        </w:rPr>
        <w:t xml:space="preserve">أنَّ رسولَ الله ﷺ نَعَى النَّجَاشيَّ في اليومِ الَّذي ماتَ فيه،  </w:t>
      </w:r>
      <w:r>
        <w:rPr>
          <w:color w:val="FF0000"/>
          <w:rtl w:val="1"/>
        </w:rPr>
        <w:t xml:space="preserve">خَرَجَ إلى المصلَّى  </w:t>
      </w:r>
      <w:r>
        <w:rPr>
          <w:color w:val="FF0000"/>
          <w:rtl w:val="1"/>
        </w:rPr>
        <w:t xml:space="preserve">فصَفَّ بهم وكَبَّرَ أربعًا.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الصلاة على الغائب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صلاة الجنازة في المصلى - صلاة الجنازة</w:t>
      </w:r>
    </w:p>
    <w:p>
      <w:pPr>
        <w:bidi w:val="1"/>
        <w:jc w:val="start"/>
      </w:pPr>
      <w:r>
        <w:rPr>
          <w:rtl w:val="1"/>
        </w:rPr>
        <w:t>الشرح: الدلالة: الصفوف في صلاة الجنازة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التكبير في صلاة الجنازة - كيفية صلاة الجنازة</w:t>
      </w:r>
    </w:p>
    <w:p>
      <w:pPr>
        <w:bidi w:val="1"/>
        <w:jc w:val="start"/>
      </w:pPr>
      <w:r>
        <w:rPr>
          <w:rtl w:val="1"/>
        </w:rPr>
        <w:t>الشرح: الدلالة: النعي - 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