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صوم يوم الجمعة-كتاب الصوم-صحيح البخاري — رقم الحديث: 1986 — الرقم الفرعي: 99 — الرقم الأصلي: 1986</w:t>
        <w:br/>
      </w:r>
      <w:r>
        <w:rPr>
          <w:rtl w:val="1"/>
        </w:rPr>
        <w:t xml:space="preserve"> حدثنا مُسَدّد حدثنا يحيى عن شعبة ح وحدثني محمد حدثنا غندر حدثنا شعبة عن قتادة عن أبي أيوب عن جويرية بنت الحارث رضي الله عنها</w:t>
        <w:br/>
      </w:r>
      <w:r>
        <w:rPr>
          <w:color w:val="FF0000"/>
          <w:rtl w:val="1"/>
        </w:rPr>
        <w:t xml:space="preserve">أنَّ النبيَّ ﷺ دَخَلَ عليها يومَ الجُمُعةِ وهي صائمةٌ فقال: «أصُمْتِ أمسِ؟» قالت: لا، قال: «تُرِيدِينَ أنْ تَصومِينَ غَدًا؟» قالت: لا، قال: «فأَفطِرِي». </w:t>
      </w:r>
      <w:r>
        <w:rPr>
          <w:color w:val="000000"/>
          <w:rtl w:val="1"/>
        </w:rPr>
        <w:t xml:space="preserve">وقال حمَّادُ بنُ الجَعْدِ: سَمِعَ قَتَادةَ، حدَّثني أبو أيوبَ: أنَّ جُوَيريةَ حَدَّثَتْه ... فأَمَرها فأَفْطَرَتْ.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إفراد الجمعة بالصوم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استئذان الزوج في صوم النافلة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تخصيص يومها بصيام وليلتها بقيام - المنهي عنه يوم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