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ذات عرقٍ لأهل العراق-كتاب الحجّ-صحيح البخاري — رقم الحديث: 1531 — الرقم الفرعي: 99 — الرقم الأصلي: 1531</w:t>
        <w:br/>
      </w:r>
      <w:r>
        <w:rPr>
          <w:rtl w:val="1"/>
        </w:rPr>
        <w:t xml:space="preserve"> حدثني علي بن مسلم حدثنا عبد الله بن نمير حدثنا عبيدالله عن نافع عن ابن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لمّا فُتِحَ هذانِ المِصْرانِ أتَوْا عمرَ فقالوا: يا أميرَ المؤمنينَ، إنَّ رسولَ الله ﷺ حَدَّ لأهلِ نَجْدٍ قَرْناً، وهو جَوْرٌ عن طريقِنا، وإنّا إنْ أرَدْنا قَرْناً شَقَّ علينا، قال: فانظُرُوا حَذْوَها من طريقِكُم؛ فحَدَّ لهم ذاتَ عِرْقٍ.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