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الصيد للمحرم-كتاب الحجّ-صحيح مسلم — رقم الحديث: 1195 — الرقم الفرعي: 99 — الرقم الأصلي: 1195</w:t>
        <w:br/>
      </w:r>
      <w:r>
        <w:rPr>
          <w:rtl w:val="1"/>
        </w:rPr>
        <w:t xml:space="preserve"> وحدثني زهير بن حرب حدثنا يحيى بن سعيد عن ابن جريج قال:أخبرني الحسن بن مسلم عن طاوس عن ابن عباس رضي الله عنهما</w:t>
        <w:br/>
      </w:r>
      <w:r>
        <w:rPr>
          <w:color w:val="000000"/>
          <w:rtl w:val="1"/>
        </w:rPr>
        <w:t xml:space="preserve">قال: قَدِمَ زَيدُ بنُ أَرقَمَ، فقال له عَبدُ اللهِ بنُ عَبَّاسٍ يَستَذكِرُه:  </w:t>
      </w:r>
      <w:r>
        <w:rPr>
          <w:color w:val="FF0000"/>
          <w:rtl w:val="1"/>
        </w:rPr>
        <w:t xml:space="preserve">كَيفَ أَخبَرتَني عَن لَحمِ صَيدٍ أُهدِيَ إِلى رَسولِ اللهِ ﷺ وهو حَرامٌ؟ قال: قال: أُهدِيَ له عُضوٌ مِن لَحمِ صَيدٍ فرَدَّه، فقال: «إِنَّا لا نَأْكُلُه إِنَّا حُرُمٌ».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