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إيجاب الغسل يوم الجمعة-كتاب الجمعة-سنن النسائي — رقم الحديث: 1378 — الرقم الفرعي: 99 — الرقم الأصلي: 1378</w:t>
        <w:br/>
      </w:r>
      <w:r>
        <w:rPr>
          <w:rtl w:val="1"/>
        </w:rPr>
        <w:t xml:space="preserve"> أخبرنا حُميد بن مسعدة قال:حدثنا بِشر قال:حدثنا داود بن أبي هند عن أبي الزّبير عن جابر قال:قال رسول الله صلى الله عليه وسلم</w:t>
        <w:br/>
      </w:r>
      <w:r>
        <w:rPr>
          <w:color w:val="FF0000"/>
          <w:rtl w:val="1"/>
        </w:rPr>
        <w:t xml:space="preserve">«على كلِّ رجُلٍ مسلمٍ في كلِّ سبعة أيّام غُسلُ يومٍ، وهو يومُ الجُمُعة».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