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ترك الوضوء ممّا مسّت النار-كتاب الطهارة-سنن أبي داود — رقم الحديث: 193 — الرقم الفرعي: 99 — الرقم الأصلي: 193</w:t>
        <w:br/>
      </w:r>
      <w:r>
        <w:rPr>
          <w:rtl w:val="1"/>
        </w:rPr>
        <w:t xml:space="preserve"> حدثنا أحمد بن عمرو بن السّرح ثنا عبد الملك بن أبي كريمة قال ابن السّرح: ملاحظة ابن أبي كريمة مِن خيار المسلمين قال:حدثني عبيد بن ثمامة المراديّ</w:t>
        <w:br/>
      </w:r>
      <w:r>
        <w:rPr>
          <w:color w:val="000000"/>
          <w:rtl w:val="1"/>
        </w:rPr>
        <w:t xml:space="preserve">قال: قدِمَ علينا مِصرَ عبدُ الله بنُ الحارث بن جَزءٍ، من أصحابِ النبيِّ ﷺ،  </w:t>
      </w:r>
      <w:r>
        <w:rPr>
          <w:color w:val="FF0000"/>
          <w:rtl w:val="1"/>
        </w:rPr>
        <w:t xml:space="preserve">فسمعتُه يُحدِّث في مَسجدِ مِصرَ،  </w:t>
      </w:r>
      <w:r>
        <w:rPr>
          <w:color w:val="000000"/>
          <w:rtl w:val="1"/>
        </w:rPr>
        <w:t xml:space="preserve">قال: لقد رأيتُني سابعَ سبعةٍ أو سادسَ ستَّةٍ مَعَ رسولِ الله ﷺ في دارِ رجلٍ،  </w:t>
      </w:r>
      <w:r>
        <w:rPr>
          <w:color w:val="000000"/>
          <w:rtl w:val="1"/>
        </w:rPr>
        <w:t xml:space="preserve">فمَرَّ بلالٌ، فناداهُ بالصَّلاة،  </w:t>
      </w:r>
      <w:r>
        <w:rPr>
          <w:color w:val="000000"/>
          <w:rtl w:val="1"/>
        </w:rPr>
        <w:t xml:space="preserve">فخَرَجْنا، فمَرَرنا برَجلٍ وبُرْمَتُه على النَّار،  </w:t>
      </w:r>
      <w:r>
        <w:rPr>
          <w:color w:val="000000"/>
          <w:rtl w:val="1"/>
        </w:rPr>
        <w:t xml:space="preserve">فقال له رسولُ الله ﷺ: «أَطابَت بُرمَتُكَ؟» قال: نعم، بأبي أنتَ وأُمِّي،  </w:t>
      </w:r>
      <w:r>
        <w:rPr>
          <w:color w:val="000000"/>
          <w:rtl w:val="1"/>
        </w:rPr>
        <w:t xml:space="preserve">فتناوَلَ منها بضعةً، فلم يَزَلَ يَعلُكُها حتَّى أحرَمَ بالصَّلاة، وأنا أنظُرُ إليه.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التعليم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