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ناجى بين يدي الناس-كتاب الاستئذان-صحيح البخاري — رقم الحديث: 6285 — الرقم الفرعي: 99 — الرقم الأصلي: 6285</w:t>
        <w:br/>
      </w:r>
      <w:r>
        <w:rPr>
          <w:rtl w:val="1"/>
        </w:rPr>
        <w:t xml:space="preserve"> حدثنا موسى عن أبي عوانة حدثنا فِراس عن عامر عن مسروق حدثتني عائشة أم المؤمنين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إنّا كنَّا أزواجَ النبيِّ ﷺ عندَه جميعًا، لم تُغادَرْ مِنّا واحدةٌ،  </w:t>
      </w:r>
      <w:r>
        <w:rPr>
          <w:color w:val="000000"/>
          <w:rtl w:val="1"/>
        </w:rPr>
        <w:t xml:space="preserve">فأقبَلَتْ فاطمةُ عليها السَّلامُ تَمشي، لا والله ما تَخْفَى مِشْيَتُها من مِشْيةِ رسولِ الله ﷺ،  </w:t>
      </w:r>
      <w:r>
        <w:rPr>
          <w:color w:val="000000"/>
          <w:rtl w:val="1"/>
        </w:rPr>
        <w:t xml:space="preserve">فلمّا رَآها رَحَّبَ، قال: «مَرْحَبًا بابنتي» ثمَّ أجلَسَها عن يَمِينِه - أو: عن شِماله –  </w:t>
      </w:r>
      <w:r>
        <w:rPr>
          <w:color w:val="FF0000"/>
          <w:rtl w:val="1"/>
        </w:rPr>
        <w:t xml:space="preserve">ثمَّ سارَّها، فبَكَتْ بُكاءً شديدًا،  </w:t>
      </w:r>
      <w:r>
        <w:rPr>
          <w:color w:val="000000"/>
          <w:rtl w:val="1"/>
        </w:rPr>
        <w:t xml:space="preserve">فلمّا رأى حُزْنَها سارَّها الثّانيةَ، إذا هي تَضْحَكُ،  </w:t>
      </w:r>
      <w:r>
        <w:rPr>
          <w:color w:val="000000"/>
          <w:rtl w:val="1"/>
        </w:rPr>
        <w:t xml:space="preserve">فقلتُ لها أنا من بينِ نسائه: خَصَّكِ رسولُ الله ﷺ بالسِّرِّ من بينِنا، ثمَّ أنتِ تَبكِينَ،  </w:t>
      </w:r>
      <w:r>
        <w:rPr>
          <w:color w:val="000000"/>
          <w:rtl w:val="1"/>
        </w:rPr>
        <w:t xml:space="preserve">فلمّا قامَ رسولُ الله ﷺ سألتُها: عمَّا سارَّكِ؟ قالت: ما كنتُ لأُفْشِيَ على رسولِ الله ﷺ سِرَّه،  </w:t>
      </w:r>
      <w:r>
        <w:rPr>
          <w:color w:val="FF0000"/>
          <w:rtl w:val="1"/>
        </w:rPr>
        <w:t xml:space="preserve">فلمّا تُوُفِّيَ قلتُ لها: عَزَمْتُ عليكِ بما لي عليكِ منَ الحقِّ لمّا أخبَرْتِني، قالت: أمَّا الآنَ فنَعَم،  </w:t>
      </w:r>
      <w:r>
        <w:rPr>
          <w:color w:val="FF0000"/>
          <w:rtl w:val="1"/>
        </w:rPr>
        <w:t xml:space="preserve">فأخبَرتْني، قالت: أمَّا حينَ سارَّني في الأمرِ الأوَّلِ، فإنَّه أخبرني: «أنَّ جِبْريلَ كان يُعارضُه بالقرآنِ كلَّ سنةٍ مَرّةً، وإنَّه قد عارَضَني به العامَ مرَّتينِ، ولا أرَى الأجَلَ إلَّا قَدِ اقتَرَبَ،  </w:t>
      </w:r>
      <w:r>
        <w:rPr>
          <w:color w:val="FF0000"/>
          <w:rtl w:val="1"/>
        </w:rPr>
        <w:t xml:space="preserve">فاتَّقي اللهَ واصْبِري، فإنّي نِعمَ السَّلَفُ أنا لَكِ» قالت: فبَكَيتُ بُكائي الَّذي رأيتِ،  </w:t>
      </w:r>
      <w:r>
        <w:rPr>
          <w:color w:val="000000"/>
          <w:rtl w:val="1"/>
        </w:rPr>
        <w:t xml:space="preserve">فلمّا رأى جَزَعي سارَّني الثّانيةَ، قال: «يا فاطمةُ ألا تَرضَينَ أنْ تكوني سيِّدةَ نِساءِ المؤمنين، أو: سيِّدةَ نِساءِ هذه الأُمّةِ؟». </w:t>
      </w:r>
    </w:p>
    <w:p>
      <w:pPr>
        <w:bidi w:val="1"/>
        <w:jc w:val="start"/>
      </w:pPr>
      <w:r>
        <w:rPr>
          <w:rtl w:val="1"/>
        </w:rPr>
        <w:t>الشرح: الدلالة: نعيه صلى الله عليه وسلم نفسه - بين يدي المرض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