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حكّ البزاق باليد من المسجد-كتاب الصلاة-صحيح البخاري — رقم الحديث: 407 — الرقم الفرعي: 99 — الرقم الأصلي: 407</w:t>
        <w:br/>
      </w:r>
      <w:r>
        <w:rPr>
          <w:rtl w:val="1"/>
        </w:rPr>
        <w:t xml:space="preserve"> حدثنا عبد الله بن يوسف قال: أخبرنا مالك عن هشام بن عروة عن أبيه عن عائشة أم المؤمنين</w:t>
        <w:br/>
      </w:r>
      <w:r>
        <w:rPr>
          <w:color w:val="FF0000"/>
          <w:rtl w:val="1"/>
        </w:rPr>
        <w:t xml:space="preserve">أنَّ رسولَ الله ﷺ رأى في جِدارِ القِبْلةِ مُخاطًا - أو بُصاقًا أو نُخَامةً - فحَكَّه. </w:t>
      </w:r>
    </w:p>
    <w:p>
      <w:pPr>
        <w:bidi w:val="1"/>
        <w:jc w:val="start"/>
      </w:pPr>
      <w:r>
        <w:rPr>
          <w:rtl w:val="1"/>
        </w:rPr>
        <w:t>الشرح: الدلالة: تكوين المواطن الصالح المصلح (بيئياً)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آداب المساجد - آداب المرافق العامة</w:t>
      </w:r>
    </w:p>
    <w:p>
      <w:pPr>
        <w:bidi w:val="1"/>
        <w:jc w:val="start"/>
      </w:pPr>
      <w:r>
        <w:rPr>
          <w:rtl w:val="1"/>
        </w:rPr>
        <w:t>الشرح: الدلالة: تنظيف المسجد وتطهيره وتطييبه - خدمة المسجد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p>
      <w:pPr>
        <w:bidi w:val="1"/>
        <w:jc w:val="start"/>
      </w:pPr>
      <w:r>
        <w:rPr>
          <w:rtl w:val="1"/>
        </w:rPr>
        <w:t>الشرح: الدلالة: التواضع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قيمة نظافة المساجد والأماكن العامة - قيم النظافة</w:t>
      </w:r>
    </w:p>
    <w:p>
      <w:pPr>
        <w:bidi w:val="1"/>
        <w:jc w:val="start"/>
      </w:pPr>
      <w:r>
        <w:rPr>
          <w:rtl w:val="1"/>
        </w:rPr>
        <w:t>الشرح: الدلالة: نظافة المسكن والمكان - نظافة البيئة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