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الغَيرة.-كتاب النكاح-صحيح البخاري — رقم الحديث: 5224 — الرقم الفرعي: 99 — الرقم الأصلي: 5224</w:t>
        <w:br/>
      </w:r>
      <w:r>
        <w:rPr>
          <w:rtl w:val="1"/>
        </w:rPr>
        <w:t xml:space="preserve"> حدثنا محمود حدثنا أبو أسامة حدثنا هشام قال:أخبرني أبي عن أسماء بنت أبي بكر رضي الله عنهما</w:t>
        <w:br/>
      </w:r>
      <w:r>
        <w:rPr>
          <w:color w:val="FF0000"/>
          <w:rtl w:val="1"/>
        </w:rPr>
        <w:t xml:space="preserve">قالت: تَزوَّجَني الزُّبَيرُ وما لَه في الأرضِ من مالٍ ولا مَملُوكٍ ولا شيءٍ غيرَ ناضِحٍ وغيرَ فرَسِه،  </w:t>
      </w:r>
      <w:r>
        <w:rPr>
          <w:color w:val="FF0000"/>
          <w:rtl w:val="1"/>
        </w:rPr>
        <w:t xml:space="preserve">فكنتُ أعلِفُ فرَسَه وأستَقي الماءَ، وأخرِزُ غَرْبَه وأعجِنُ،  </w:t>
      </w:r>
      <w:r>
        <w:rPr>
          <w:color w:val="FF0000"/>
          <w:rtl w:val="1"/>
        </w:rPr>
        <w:t xml:space="preserve">ولم أكُنْ أُحْسِنُ أخبِزُ، وكان يَخْبِزُ جاراتٌ لي منَ الأنصار، وكُنَّ نِسْوةَ صِدْقٍ،  </w:t>
      </w:r>
      <w:r>
        <w:rPr>
          <w:color w:val="FF0000"/>
          <w:rtl w:val="1"/>
        </w:rPr>
        <w:t xml:space="preserve">وكنتُ أنْقُلُ النَّوَى من أرضِ الزُّبَير الَّتي أقطَعَه رسولُ الله ﷺ على رأسي، وهي منِّي على ثُلُثَي فَرْسَخٍ،  </w:t>
      </w:r>
      <w:r>
        <w:rPr>
          <w:color w:val="FF0000"/>
          <w:rtl w:val="1"/>
        </w:rPr>
        <w:t xml:space="preserve">فجئتُ يومًا والنَّوَى على رأسي، فلَقِيتُ رسولَ الله ﷺ ومَعَه نَفَرٌ منَ الأنصار،  </w:t>
      </w:r>
      <w:r>
        <w:rPr>
          <w:color w:val="FF0000"/>
          <w:rtl w:val="1"/>
        </w:rPr>
        <w:t xml:space="preserve">فدَعَاني ثمَّ قال: «إخْ إخْ»، ليَحمِلَني خَلْفَه،  </w:t>
      </w:r>
      <w:r>
        <w:rPr>
          <w:color w:val="FF0000"/>
          <w:rtl w:val="1"/>
        </w:rPr>
        <w:t xml:space="preserve">فاستَحْيَيتُ أنْ أسِيرَ مع الرِّجال،  </w:t>
      </w:r>
      <w:r>
        <w:rPr>
          <w:color w:val="FF0000"/>
          <w:rtl w:val="1"/>
        </w:rPr>
        <w:t xml:space="preserve">وذَكَرْتُ الزُّبَيرَ وغيرَتَه، وكان أغْيَرَ النّاس،  </w:t>
      </w:r>
      <w:r>
        <w:rPr>
          <w:color w:val="FF0000"/>
          <w:rtl w:val="1"/>
        </w:rPr>
        <w:t xml:space="preserve">فعَرَفَ رسولُ الله ﷺ أنّي قَدِ استَحْيَيتُ، فمَضَى،  </w:t>
      </w:r>
      <w:r>
        <w:rPr>
          <w:color w:val="FF0000"/>
          <w:rtl w:val="1"/>
        </w:rPr>
        <w:t xml:space="preserve">فجئتُ الزُّبَيرَ فقلتُ: لَقِيَني رسولُ الله ﷺ وعلى رأسي النَّوَى، ومَعَه نَفَرٌ من أصحابه، فأناخَ لأركَبَ، فاستَحْيَيتُ منه وعَرَفْتُ غيرَتَكَ،  </w:t>
      </w:r>
      <w:r>
        <w:rPr>
          <w:color w:val="FF0000"/>
          <w:rtl w:val="1"/>
        </w:rPr>
        <w:t xml:space="preserve">فقال: والله، لَحَمْلُكِ النَّوَى كانَ أشدَّ عليَّ من رُكُوبِكِ معه،  </w:t>
      </w:r>
      <w:r>
        <w:rPr>
          <w:color w:val="000000"/>
          <w:rtl w:val="1"/>
        </w:rPr>
        <w:t xml:space="preserve">قالت: حتَّى أرسَلَ إليَّ أبو بكرٍ بعدَ ذلكَ بخادِمٍ تَكْفِيني سِياسةَ الفَرَسِ، فكأنَّما أعتَقَنِي. </w:t>
      </w:r>
    </w:p>
    <w:p>
      <w:pPr>
        <w:bidi w:val="1"/>
        <w:jc w:val="start"/>
      </w:pPr>
      <w:r>
        <w:rPr>
          <w:rtl w:val="1"/>
        </w:rPr>
        <w:t>الشرح: الدلالة: قيمة التكافل مع من لا مَركب له - مظاهر قيم التكافل الاجتماعي</w:t>
      </w:r>
    </w:p>
    <w:p>
      <w:pPr>
        <w:bidi w:val="1"/>
        <w:jc w:val="start"/>
      </w:pPr>
      <w:r>
        <w:rPr>
          <w:rtl w:val="1"/>
        </w:rPr>
        <w:t xml:space="preserve">الشرح: الدلالة: * قيمة تعاون الزوجين في أعمال البيت والمِهن - التعاون الأُسَريّ </w:t>
      </w:r>
    </w:p>
    <w:p>
      <w:pPr>
        <w:bidi w:val="1"/>
        <w:jc w:val="start"/>
      </w:pPr>
      <w:r>
        <w:rPr>
          <w:rtl w:val="1"/>
        </w:rPr>
        <w:t>الشرح: الدلالة: * قيمة معاونة الجارة جارتها - التعاون الأُسَريّ</w:t>
      </w:r>
    </w:p>
    <w:p>
      <w:pPr>
        <w:bidi w:val="1"/>
        <w:jc w:val="start"/>
      </w:pPr>
      <w:r>
        <w:rPr>
          <w:rtl w:val="1"/>
        </w:rPr>
        <w:t>الشرح: الدلالة: * قيمة التعاون في حمل من لا مَركب له - تعاون المجتمع المحلِّي</w:t>
      </w:r>
    </w:p>
    <w:p>
      <w:pPr>
        <w:bidi w:val="1"/>
        <w:jc w:val="start"/>
      </w:pPr>
      <w:r>
        <w:rPr>
          <w:rtl w:val="1"/>
        </w:rPr>
        <w:t>الشرح: الدلالة: قيمة تواضع المرأة في عمل بيتها - قيم التواضع</w:t>
      </w:r>
    </w:p>
    <w:p>
      <w:pPr>
        <w:bidi w:val="1"/>
        <w:jc w:val="start"/>
      </w:pPr>
      <w:r>
        <w:rPr>
          <w:rtl w:val="1"/>
        </w:rPr>
        <w:t>الشرح: الدلالة: قيمة حياء النساء في حضرة الرجال - أولًا: قيمة الحياء</w:t>
      </w:r>
    </w:p>
    <w:p>
      <w:pPr>
        <w:bidi w:val="1"/>
        <w:jc w:val="start"/>
      </w:pPr>
      <w:r>
        <w:rPr>
          <w:rtl w:val="1"/>
        </w:rPr>
        <w:t>الشرح: الدلالة: قيمة عمل المرأة - قيم حقوق العمال</w:t>
      </w:r>
    </w:p>
    <w:p>
      <w:pPr>
        <w:bidi w:val="1"/>
        <w:jc w:val="start"/>
      </w:pPr>
      <w:r>
        <w:rPr>
          <w:rtl w:val="1"/>
        </w:rPr>
        <w:t>الشرح: الدلالة: رحمته ﷺ بالنساء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النساء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غيرة الزوج على زوجته - العشرة بالمعروف</w:t>
      </w:r>
    </w:p>
    <w:p>
      <w:pPr>
        <w:bidi w:val="1"/>
        <w:jc w:val="start"/>
      </w:pPr>
      <w:r>
        <w:rPr>
          <w:rtl w:val="1"/>
        </w:rPr>
        <w:t>الشرح: الدلالة: قيام الزوجة بشؤون البيت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احترام الزوج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الخبز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