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في ترك صوم يوم عاشوراء-أبواب الصوم-سنن الترمذي — رقم الحديث: 755 — الرقم الفرعي: 99 — الرقم الأصلي: 755</w:t>
        <w:br/>
      </w:r>
      <w:r>
        <w:rPr>
          <w:rtl w:val="1"/>
        </w:rPr>
        <w:t xml:space="preserve"> حدثنا قتيبة حدثنا عبد الوارث عن يونس عن الحسن عن ابن عباس</w:t>
        <w:br/>
      </w:r>
      <w:r>
        <w:rPr>
          <w:color w:val="FF0000"/>
          <w:rtl w:val="1"/>
        </w:rPr>
        <w:t xml:space="preserve">قال: أَمَرَ رَسُولُ اللَّهِ ﷺ بِصَومِ عَاشُورَاءَ يَومُ عَاشِرٍ. </w:t>
      </w:r>
      <w:r>
        <w:rPr>
          <w:color w:val="000000"/>
          <w:rtl w:val="1"/>
        </w:rPr>
        <w:t xml:space="preserve">حَدِيثُ ابنِ عَبَّاسٍ حَسَنٌ صَحِيحٌ. </w:t>
      </w:r>
      <w:r>
        <w:rPr>
          <w:color w:val="000000"/>
          <w:rtl w:val="1"/>
        </w:rPr>
        <w:t xml:space="preserve">واختَلَفَ أَهلُ العِلمِ في يَومِ عَاشُورَاءَ فقال بَعضُهُم: يَومُ التَّاسِعِ، وقال بَعضُهُم: يَومُ العَاشِرِ. </w:t>
      </w:r>
      <w:r>
        <w:rPr>
          <w:color w:val="000000"/>
          <w:rtl w:val="1"/>
        </w:rPr>
        <w:t xml:space="preserve">ورُوِيَ عَن ابنِ عَبَّاسٍ أَنَّه قال: صُومُوا التَّاسِعَ والعَاشِرَ وخَالِفُوا اليَهُودَ.  </w:t>
      </w:r>
      <w:r>
        <w:rPr>
          <w:color w:val="000000"/>
          <w:rtl w:val="1"/>
        </w:rPr>
        <w:t xml:space="preserve">وبِهذا الحَدِيثِ يقول الشَّافِعِيُّ، وأَحمدُ، وإِسحَاقُ.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ما ورد في عاشوراء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