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باب-كتاب المهدي-سنن أبي داود — رقم الحديث: 4282 — الرقم الفرعي: 99 — الرقم الأصلي: 4282</w:t>
        <w:br/>
      </w:r>
      <w:r>
        <w:rPr>
          <w:rtl w:val="1"/>
        </w:rPr>
        <w:t xml:space="preserve"> حدثنا مُسدد أنّ عمر بن عبيد حدثهم ح وثنا محمد بن العلاء ثنا أبو بكر ملاحظة يعني ابن عياش ح وثنا مُسدد ثنا يحيى عن سفيان ح وثنا أحمد بن إبراهيم ثنا عبيدالله بن موسى أخبرنا زائدة ح وثنا أحمد بن إبراهيم حدثني عبيدالله بن موسى عن فطر ملاحظة المعنى واحد كلهم عن عاصم عن زر عن عبد الله عن النبيّ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«لو لم يَبقَ مِن الدُّنيا إلّا يومٌ - قال زائدةُ في حديثه: لَطَوَّلَ اللهُ ذلك اليومَ - ثم اتّفقوا - حتى يَبعثَ فيه رجُلاً منِّي - أو: من أَهلِ بَيتي - يُواطىءُ اسمُه اسمي، واسمُ أَبيه اسمَ أبي - زاد في حديثِ فِطر - يَملأً الأَرضَ قِسطًا وعدلًا، كما مُلِئتْ ظُلمًا وجَورًا».  </w:t>
      </w:r>
      <w:r>
        <w:rPr>
          <w:color w:val="FF0000"/>
          <w:rtl w:val="1"/>
        </w:rPr>
        <w:t xml:space="preserve">وقال في حديث سُفيان: «لا تَذهبُ - أو لا تَنقَضي - الدُّنيا حتى يَملِكَ العرَبَ رجُلٌ من أَهلِ بَيتي، يَواطىءُ اسمُه اسمي».  </w:t>
      </w:r>
      <w:r>
        <w:rPr>
          <w:color w:val="000000"/>
          <w:rtl w:val="1"/>
        </w:rPr>
        <w:t xml:space="preserve">قال أبو داود: لفظُ عمرَ وأَبي بكر بمَعنى سفيان. ولم يقل أبو بكر: «العرب».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الدنيا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التغير الاجتماعي - الأساس الاجتماعي للمنهاج</w:t>
      </w:r>
    </w:p>
    <w:p>
      <w:pPr>
        <w:bidi w:val="1"/>
        <w:jc w:val="start"/>
      </w:pPr>
      <w:r>
        <w:rPr>
          <w:rtl w:val="1"/>
        </w:rPr>
        <w:t>الشرح: الدلالة: الرواية بالمعنى - أداء الحديث</w:t>
      </w:r>
    </w:p>
    <w:p>
      <w:pPr>
        <w:bidi w:val="1"/>
        <w:jc w:val="start"/>
      </w:pPr>
      <w:r>
        <w:rPr>
          <w:rtl w:val="1"/>
        </w:rPr>
        <w:t>الشرح: الدلالة: الفصل الثالث: قيام الخلافة الراشدة ونزولها ببيت المقدس - البشائر في انتصار الإسلام وتمكينه وقيام الخلافة الراشدة</w:t>
      </w:r>
    </w:p>
    <w:p>
      <w:pPr>
        <w:bidi w:val="1"/>
        <w:jc w:val="start"/>
      </w:pPr>
      <w:r>
        <w:rPr>
          <w:rtl w:val="1"/>
        </w:rPr>
        <w:t>الشرح: الدلالة: الفصل الأول: المهدي صفاته وأعماله وخروجه وما يصاحبه - أشراط الساعة الكبرى والفتن المتعلقة بها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