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جلود النمور والسباع-كتاب اللباس-سنن أبي داود — رقم الحديث: 4130 — الرقم الفرعي: 99 — الرقم الأصلي: 4130</w:t>
        <w:br/>
      </w:r>
      <w:r>
        <w:rPr>
          <w:rtl w:val="1"/>
        </w:rPr>
        <w:t xml:space="preserve"> حدثنا محمد بن بشار ثنا أبو داود ثنا عمران عن قتادة عن زرارة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تَصحَبُ الملائِكةُ رِفْقةً فيها جِلدُ نَمِر».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النهي عن الجلوس على الحرير أو جلود السباع - تزيين الدواب والمراكب</w:t>
      </w:r>
    </w:p>
    <w:p>
      <w:pPr>
        <w:bidi w:val="1"/>
        <w:jc w:val="start"/>
      </w:pPr>
      <w:r>
        <w:rPr>
          <w:rtl w:val="1"/>
        </w:rPr>
        <w:t>الشرح: الدلالة: الأماكن التي لا تدخلها الملائكة والرفقة التي لا تصحبها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