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شهر رمضان-كتاب الصيام-صحيح مسلم — رقم الحديث: 1079 — الرقم الفرعي: 1 — الرقم الأصلي: 1079</w:t>
        <w:br/>
      </w:r>
      <w:r>
        <w:rPr>
          <w:rtl w:val="1"/>
        </w:rPr>
        <w:t xml:space="preserve"> حدثنا يحيى بن أيوب و قتيبة و ابن حُجْر قالوا:حدثنا إسماعيل ملاحظة وهو ابن جعفر عن أبي سهيل عن أبيه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«إذا جاءَ رمضانُ فُتِّحتْ أَبوابُ الجنَّة،  </w:t>
      </w:r>
      <w:r>
        <w:rPr>
          <w:color w:val="FF0000"/>
          <w:rtl w:val="1"/>
        </w:rPr>
        <w:t xml:space="preserve">وغُلِّقت أَبوابُ النّار،  </w:t>
      </w:r>
      <w:r>
        <w:rPr>
          <w:color w:val="000000"/>
          <w:rtl w:val="1"/>
        </w:rPr>
        <w:t xml:space="preserve">وصُفِّدَتِ الشَّياطين». </w:t>
      </w:r>
    </w:p>
    <w:p>
      <w:pPr>
        <w:bidi w:val="1"/>
        <w:jc w:val="start"/>
      </w:pPr>
      <w:r>
        <w:rPr>
          <w:rtl w:val="1"/>
        </w:rPr>
        <w:t>الشرح: الدلالة: * أبواب النار وسرادقها - ثامنًا: صفة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